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1856" w14:textId="77777777" w:rsidR="00C64276" w:rsidRPr="00C64276" w:rsidRDefault="00C1400B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3C114E0B" w14:textId="77777777" w:rsidR="00C45BB4" w:rsidRDefault="00C45BB4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7EEBDBAD" w14:textId="77777777" w:rsidR="00EC5BB9" w:rsidRPr="008A4F6F" w:rsidRDefault="00C64276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577A54" w14:textId="77777777"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589"/>
      </w:tblGrid>
      <w:tr w:rsidR="00335F71" w:rsidRPr="00A625BD" w14:paraId="5CA89B57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B35E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0898" w14:textId="77777777" w:rsidR="00335F71" w:rsidRPr="004344C8" w:rsidRDefault="001A5952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III/3928 Velká Bíteš – rekonstrukce násypu</w:t>
            </w:r>
          </w:p>
        </w:tc>
      </w:tr>
      <w:tr w:rsidR="00335F71" w:rsidRPr="00A625BD" w14:paraId="20A5125F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3691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9F9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036C08D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82FA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A110" w14:textId="32989873" w:rsidR="00335F71" w:rsidRPr="00853E33" w:rsidRDefault="00335F71" w:rsidP="006B460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37C6AD7B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9D9D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94E" w14:textId="0A9715B2" w:rsidR="00335F71" w:rsidRPr="00853E33" w:rsidRDefault="00853E33" w:rsidP="006B460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6B460D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460D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52FFE6AE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232B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2082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22623B5" w14:textId="77777777" w:rsidTr="00156771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77AE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1936" w14:textId="77777777" w:rsidR="006F6AAF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3C692600" w14:textId="77777777" w:rsidR="00CD4757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28E3B1BB" w14:textId="4F13D23F" w:rsidR="00CD4757" w:rsidRPr="00853E33" w:rsidRDefault="00CD4757" w:rsidP="006B460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Hana Strnadová, vedoucí </w:t>
            </w:r>
            <w:r w:rsidR="006B460D">
              <w:rPr>
                <w:rFonts w:ascii="Arial" w:hAnsi="Arial" w:cs="Arial"/>
                <w:sz w:val="22"/>
                <w:szCs w:val="22"/>
              </w:rPr>
              <w:t xml:space="preserve">ODSH </w:t>
            </w:r>
          </w:p>
        </w:tc>
      </w:tr>
      <w:tr w:rsidR="00335F71" w:rsidRPr="00A625BD" w14:paraId="673CBAB2" w14:textId="77777777" w:rsidTr="00156771">
        <w:trPr>
          <w:trHeight w:val="68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940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D591" w14:textId="77777777" w:rsidR="00335F71" w:rsidRPr="00853E33" w:rsidRDefault="001115E2" w:rsidP="0067017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1406E2F0" w14:textId="77777777" w:rsidR="00335F71" w:rsidRPr="00853E33" w:rsidRDefault="00DD0B05" w:rsidP="00DD0B05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14:paraId="2D7A37F4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30A2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74E5" w14:textId="77777777" w:rsidR="00D67C7B" w:rsidRPr="001115E2" w:rsidRDefault="001A5952" w:rsidP="0001195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Město Velká Bíteš</w:t>
            </w:r>
          </w:p>
        </w:tc>
      </w:tr>
      <w:tr w:rsidR="00D67C7B" w:rsidRPr="00A625BD" w14:paraId="5316884E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5F69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1BD5" w14:textId="77777777" w:rsidR="00D67C7B" w:rsidRPr="001A5952" w:rsidRDefault="001A5952" w:rsidP="00011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00295647</w:t>
            </w:r>
          </w:p>
        </w:tc>
      </w:tr>
      <w:tr w:rsidR="00D67C7B" w:rsidRPr="00A625BD" w14:paraId="572C1074" w14:textId="77777777" w:rsidTr="0015677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EE95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803A" w14:textId="77777777" w:rsidR="00D67C7B" w:rsidRPr="001A5952" w:rsidRDefault="001A5952" w:rsidP="00011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Masarykovo náměstí č. p. 87, 595 01 Velká Bíteš</w:t>
            </w:r>
          </w:p>
        </w:tc>
      </w:tr>
      <w:tr w:rsidR="00D67C7B" w:rsidRPr="00A625BD" w14:paraId="3EF0130C" w14:textId="77777777" w:rsidTr="00156771">
        <w:trPr>
          <w:trHeight w:val="6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4D2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9E98" w14:textId="77777777" w:rsidR="00D67C7B" w:rsidRPr="00D67C7B" w:rsidRDefault="001A5952" w:rsidP="001A59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Milan Vlček</w:t>
            </w:r>
            <w:r w:rsidR="00011957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  <w:tr w:rsidR="00113B52" w:rsidRPr="001115E2" w14:paraId="2B703756" w14:textId="77777777" w:rsidTr="00156771">
        <w:trPr>
          <w:trHeight w:val="45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876E" w14:textId="77777777" w:rsidR="00113B52" w:rsidRPr="00853E33" w:rsidRDefault="00113B52" w:rsidP="00113B5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5928" w14:textId="77777777" w:rsidR="00113B52" w:rsidRPr="00113B52" w:rsidRDefault="001A5952" w:rsidP="001A5952">
            <w:pPr>
              <w:pStyle w:val="Zkladntextodsazen31"/>
              <w:ind w:left="0"/>
              <w:jc w:val="left"/>
              <w:rPr>
                <w:rFonts w:ascii="Arial" w:hAnsi="Arial" w:cs="Arial"/>
                <w:szCs w:val="22"/>
              </w:rPr>
            </w:pPr>
            <w:r w:rsidRPr="00197041">
              <w:rPr>
                <w:rFonts w:ascii="Arial" w:hAnsi="Arial" w:cs="Arial"/>
                <w:b/>
                <w:szCs w:val="22"/>
                <w:lang w:eastAsia="cs-CZ"/>
              </w:rPr>
              <w:t>Svaz vodovodů a kanalizací Žďársko</w:t>
            </w:r>
          </w:p>
        </w:tc>
      </w:tr>
      <w:tr w:rsidR="001A5952" w:rsidRPr="00D67C7B" w14:paraId="62C3016C" w14:textId="77777777" w:rsidTr="00156771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B5FD" w14:textId="77777777" w:rsidR="001A5952" w:rsidRPr="00853E33" w:rsidRDefault="001A5952" w:rsidP="001A595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52EC" w14:textId="77777777" w:rsidR="001A5952" w:rsidRPr="00D67C7B" w:rsidRDefault="001A5952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1A5952">
              <w:rPr>
                <w:rFonts w:ascii="Arial" w:hAnsi="Arial" w:cs="Arial"/>
                <w:sz w:val="22"/>
                <w:szCs w:val="22"/>
              </w:rPr>
              <w:t>43383513</w:t>
            </w:r>
          </w:p>
        </w:tc>
      </w:tr>
      <w:tr w:rsidR="001A5952" w:rsidRPr="00D67C7B" w14:paraId="46C77B24" w14:textId="77777777" w:rsidTr="00156771">
        <w:trPr>
          <w:trHeight w:val="42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7655" w14:textId="77777777" w:rsidR="001A5952" w:rsidRPr="00853E33" w:rsidRDefault="001A5952" w:rsidP="001A595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7C84" w14:textId="77777777" w:rsidR="001A5952" w:rsidRPr="00D67C7B" w:rsidRDefault="001A5952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1A5952">
              <w:rPr>
                <w:rFonts w:ascii="Arial" w:hAnsi="Arial" w:cs="Arial"/>
                <w:sz w:val="22"/>
                <w:szCs w:val="22"/>
              </w:rPr>
              <w:t>Vodárenská 2, 591 01 Žďár nad Sázavou</w:t>
            </w:r>
          </w:p>
        </w:tc>
      </w:tr>
      <w:tr w:rsidR="00113B52" w:rsidRPr="00D67C7B" w14:paraId="44A76F92" w14:textId="77777777" w:rsidTr="00156771">
        <w:trPr>
          <w:trHeight w:val="6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EDD7" w14:textId="77777777" w:rsidR="00113B52" w:rsidRPr="00853E33" w:rsidRDefault="00113B52" w:rsidP="00805F9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422C" w14:textId="07D666CC" w:rsidR="00113B52" w:rsidRPr="00D67C7B" w:rsidRDefault="001A5952" w:rsidP="001E0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Dagmar Zvěřinová, předsedkyně </w:t>
            </w:r>
            <w:r w:rsidR="001E0B5A" w:rsidRPr="001E0B5A">
              <w:rPr>
                <w:rFonts w:ascii="Arial" w:hAnsi="Arial" w:cs="Arial"/>
                <w:sz w:val="22"/>
                <w:szCs w:val="22"/>
              </w:rPr>
              <w:t>předsednictva</w:t>
            </w:r>
          </w:p>
        </w:tc>
      </w:tr>
    </w:tbl>
    <w:p w14:paraId="667008DB" w14:textId="77777777" w:rsidR="00335F71" w:rsidRDefault="00F8132D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Na základě smlouvy </w:t>
      </w:r>
      <w:r w:rsidR="00974006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o společn</w:t>
      </w:r>
      <w:r w:rsidR="004073DD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ém postupu</w:t>
      </w:r>
      <w:r w:rsidR="00974006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zadavatelů</w:t>
      </w:r>
      <w:r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</w:t>
      </w:r>
      <w:r w:rsidR="00335F7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se výše uvedení zadavatelé dohodli, že na financování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veřejné zakázky „</w:t>
      </w:r>
      <w:r w:rsidR="001A5952" w:rsidRPr="00FB57B7">
        <w:rPr>
          <w:rFonts w:ascii="Arial" w:hAnsi="Arial" w:cs="Arial"/>
          <w:b w:val="0"/>
          <w:sz w:val="22"/>
          <w:szCs w:val="22"/>
        </w:rPr>
        <w:t>III/3928 Velká Bíteš – rekonstrukce násypu</w:t>
      </w:r>
      <w:r w:rsidR="00335F71" w:rsidRPr="00FB57B7">
        <w:rPr>
          <w:rFonts w:ascii="Arial" w:hAnsi="Arial" w:cs="Arial"/>
          <w:b w:val="0"/>
          <w:sz w:val="22"/>
          <w:szCs w:val="22"/>
        </w:rPr>
        <w:t>“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se budou podílet v rozsahu prací vymezených </w:t>
      </w:r>
      <w:r w:rsidR="00335F71" w:rsidRPr="00FB57B7">
        <w:rPr>
          <w:rFonts w:ascii="Arial" w:hAnsi="Arial" w:cs="Arial"/>
          <w:b w:val="0"/>
          <w:bCs w:val="0"/>
          <w:spacing w:val="4"/>
          <w:sz w:val="22"/>
          <w:szCs w:val="22"/>
        </w:rPr>
        <w:t xml:space="preserve">projektovou </w:t>
      </w:r>
      <w:r w:rsidR="00335F7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dokumentací</w:t>
      </w:r>
      <w:r w:rsidR="00E8405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,</w:t>
      </w:r>
      <w:r w:rsidR="00335F7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resp. výkaz</w:t>
      </w:r>
      <w:r w:rsidR="00A25B22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y</w:t>
      </w:r>
      <w:r w:rsidR="00335F7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výměr vypracovan</w:t>
      </w:r>
      <w:r w:rsidR="00E8405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>ými</w:t>
      </w:r>
      <w:r w:rsidR="00A76ED9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pro tyto účely</w:t>
      </w:r>
      <w:r w:rsidR="00335F71" w:rsidRPr="00FB57B7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pro jednotlivé investory, kterými budou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zadavatel č. 1</w:t>
      </w:r>
      <w:r w:rsidR="001A5952" w:rsidRPr="00FB57B7">
        <w:rPr>
          <w:rFonts w:ascii="Arial" w:hAnsi="Arial" w:cs="Arial"/>
          <w:b w:val="0"/>
          <w:bCs w:val="0"/>
          <w:sz w:val="22"/>
          <w:szCs w:val="22"/>
        </w:rPr>
        <w:t>, zadavatel č. 2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a zadavatel </w:t>
      </w:r>
      <w:r w:rsidR="00437DB9" w:rsidRPr="00FB57B7">
        <w:rPr>
          <w:rFonts w:ascii="Arial" w:hAnsi="Arial" w:cs="Arial"/>
          <w:b w:val="0"/>
          <w:bCs w:val="0"/>
          <w:sz w:val="22"/>
          <w:szCs w:val="22"/>
        </w:rPr>
        <w:t xml:space="preserve">č. </w:t>
      </w:r>
      <w:r w:rsidR="001A5952" w:rsidRPr="00FB57B7">
        <w:rPr>
          <w:rFonts w:ascii="Arial" w:hAnsi="Arial" w:cs="Arial"/>
          <w:b w:val="0"/>
          <w:bCs w:val="0"/>
          <w:sz w:val="22"/>
          <w:szCs w:val="22"/>
        </w:rPr>
        <w:t>3</w:t>
      </w:r>
      <w:r w:rsidR="00437DB9" w:rsidRPr="00FB57B7">
        <w:rPr>
          <w:rFonts w:ascii="Arial" w:hAnsi="Arial" w:cs="Arial"/>
          <w:b w:val="0"/>
          <w:bCs w:val="0"/>
          <w:sz w:val="22"/>
          <w:szCs w:val="22"/>
        </w:rPr>
        <w:t xml:space="preserve"> dle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samostatné smlouvy o dílo</w:t>
      </w:r>
      <w:r w:rsidR="00E84051" w:rsidRPr="00FB57B7">
        <w:rPr>
          <w:rFonts w:ascii="Arial" w:hAnsi="Arial" w:cs="Arial"/>
          <w:b w:val="0"/>
          <w:bCs w:val="0"/>
          <w:sz w:val="22"/>
          <w:szCs w:val="22"/>
        </w:rPr>
        <w:t>,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uzavřené s </w:t>
      </w:r>
      <w:r w:rsidR="009758D5" w:rsidRPr="00FB57B7">
        <w:rPr>
          <w:rFonts w:ascii="Arial" w:hAnsi="Arial" w:cs="Arial"/>
          <w:b w:val="0"/>
          <w:bCs w:val="0"/>
          <w:sz w:val="22"/>
          <w:szCs w:val="22"/>
        </w:rPr>
        <w:t>dodavatelem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vybraným na základě </w:t>
      </w:r>
      <w:r w:rsidR="00335F71" w:rsidRPr="00FB57B7">
        <w:rPr>
          <w:rFonts w:ascii="Arial" w:hAnsi="Arial" w:cs="Arial"/>
          <w:b w:val="0"/>
          <w:bCs w:val="0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="00335F71" w:rsidRPr="00FB57B7">
        <w:rPr>
          <w:rFonts w:ascii="Arial" w:hAnsi="Arial" w:cs="Arial"/>
          <w:b w:val="0"/>
          <w:bCs w:val="0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14:paraId="7310AB12" w14:textId="77777777" w:rsidR="008A13F2" w:rsidRPr="008A13F2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14:paraId="617FD8DC" w14:textId="5BD2C491" w:rsidR="00335F71" w:rsidRPr="000F6EAF" w:rsidRDefault="00156771" w:rsidP="00156771">
      <w:pPr>
        <w:pStyle w:val="Nadpis1"/>
        <w:ind w:left="284" w:hanging="284"/>
      </w:pPr>
      <w:r>
        <w:t xml:space="preserve"> </w:t>
      </w:r>
      <w:r w:rsidR="00335F71" w:rsidRPr="000F6EAF">
        <w:t xml:space="preserve">Vymezení předmětu </w:t>
      </w:r>
      <w:r w:rsidR="00335F71" w:rsidRPr="00B10CC9">
        <w:t>plnění</w:t>
      </w:r>
      <w:r w:rsidR="00335F71" w:rsidRPr="000F6EAF">
        <w:t xml:space="preserve"> zakázky</w:t>
      </w:r>
    </w:p>
    <w:p w14:paraId="00AF4B90" w14:textId="77777777"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III/3928 Velká Bíteš – rekonstrukce násypu</w:t>
      </w:r>
      <w:r>
        <w:rPr>
          <w:rFonts w:ascii="Arial" w:hAnsi="Arial" w:cs="Arial"/>
          <w:sz w:val="22"/>
          <w:szCs w:val="22"/>
        </w:rPr>
        <w:t>, v rozsahu stanoveném touto zadávací dokumentací.</w:t>
      </w:r>
    </w:p>
    <w:p w14:paraId="5FF28C68" w14:textId="053E685D"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46367694" w14:textId="77777777" w:rsidR="006B460D" w:rsidRDefault="006B460D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015B5A" w14:textId="4C841DA5" w:rsidR="00E527E6" w:rsidRDefault="008D63D4" w:rsidP="00E527E6">
      <w:pPr>
        <w:spacing w:before="120"/>
        <w:jc w:val="both"/>
        <w:rPr>
          <w:rFonts w:ascii="Arial" w:hAnsi="Arial" w:cs="Arial"/>
          <w:b/>
          <w:sz w:val="28"/>
          <w:szCs w:val="28"/>
        </w:rPr>
      </w:pPr>
      <w:r w:rsidRPr="00E30EE3">
        <w:rPr>
          <w:rFonts w:ascii="Arial" w:hAnsi="Arial" w:cs="Arial"/>
          <w:b/>
          <w:sz w:val="28"/>
          <w:szCs w:val="28"/>
        </w:rPr>
        <w:lastRenderedPageBreak/>
        <w:t>P</w:t>
      </w:r>
      <w:r w:rsidR="009065A8" w:rsidRPr="00E30EE3">
        <w:rPr>
          <w:rFonts w:ascii="Arial" w:hAnsi="Arial" w:cs="Arial"/>
          <w:b/>
          <w:sz w:val="28"/>
          <w:szCs w:val="28"/>
        </w:rPr>
        <w:t xml:space="preserve">ředmět plnění pro </w:t>
      </w:r>
      <w:r w:rsidRPr="00E30EE3">
        <w:rPr>
          <w:rFonts w:ascii="Arial" w:hAnsi="Arial" w:cs="Arial"/>
          <w:b/>
          <w:sz w:val="28"/>
          <w:szCs w:val="28"/>
        </w:rPr>
        <w:t>zadavatele č. 1:</w:t>
      </w:r>
      <w:r w:rsidR="00E527E6" w:rsidRPr="00E30EE3">
        <w:rPr>
          <w:rFonts w:ascii="Arial" w:hAnsi="Arial" w:cs="Arial"/>
          <w:b/>
          <w:sz w:val="28"/>
          <w:szCs w:val="28"/>
        </w:rPr>
        <w:t xml:space="preserve"> </w:t>
      </w:r>
    </w:p>
    <w:p w14:paraId="03722D32" w14:textId="77777777" w:rsidR="00E30EE3" w:rsidRPr="00E30EE3" w:rsidRDefault="00E30EE3" w:rsidP="00E527E6">
      <w:pPr>
        <w:spacing w:before="120"/>
        <w:jc w:val="both"/>
        <w:rPr>
          <w:rFonts w:ascii="Arial" w:hAnsi="Arial" w:cs="Arial"/>
          <w:b/>
          <w:sz w:val="12"/>
          <w:szCs w:val="12"/>
        </w:rPr>
      </w:pPr>
    </w:p>
    <w:p w14:paraId="00C34A44" w14:textId="36F2CF3D" w:rsidR="006B460D" w:rsidRPr="006B460D" w:rsidRDefault="006B460D" w:rsidP="006B460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 w:rsidRPr="006B460D">
        <w:rPr>
          <w:rFonts w:ascii="Arial" w:hAnsi="Arial" w:cs="Arial"/>
          <w:b/>
          <w:szCs w:val="22"/>
          <w:u w:val="single"/>
        </w:rPr>
        <w:t>III/3928 Velká Bíteš – rekonstrukce násypu</w:t>
      </w:r>
    </w:p>
    <w:p w14:paraId="745F72B9" w14:textId="63564C8B" w:rsidR="006B460D" w:rsidRPr="001A4AA9" w:rsidRDefault="006B460D" w:rsidP="006B460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Předmětem veřejné zakázky jsou stavební práce spočívající zejména v provedení rekonstrukce</w:t>
      </w:r>
      <w:r>
        <w:rPr>
          <w:rFonts w:ascii="Arial" w:hAnsi="Arial" w:cs="Arial"/>
          <w:sz w:val="22"/>
          <w:szCs w:val="22"/>
        </w:rPr>
        <w:t xml:space="preserve"> </w:t>
      </w:r>
      <w:r w:rsidRPr="00C7205C">
        <w:rPr>
          <w:rFonts w:ascii="Arial" w:hAnsi="Arial" w:cs="Arial"/>
          <w:sz w:val="22"/>
          <w:szCs w:val="22"/>
        </w:rPr>
        <w:t>silnice</w:t>
      </w:r>
      <w:r w:rsidRPr="001A4AA9">
        <w:rPr>
          <w:rFonts w:ascii="Arial" w:hAnsi="Arial" w:cs="Arial"/>
          <w:sz w:val="22"/>
          <w:szCs w:val="22"/>
        </w:rPr>
        <w:t xml:space="preserve"> III/3928 v ul. Rajhradská v </w:t>
      </w:r>
      <w:proofErr w:type="spellStart"/>
      <w:r w:rsidRPr="001A4AA9">
        <w:rPr>
          <w:rFonts w:ascii="Arial" w:hAnsi="Arial" w:cs="Arial"/>
          <w:sz w:val="22"/>
          <w:szCs w:val="22"/>
        </w:rPr>
        <w:t>intravilánu</w:t>
      </w:r>
      <w:proofErr w:type="spellEnd"/>
      <w:r w:rsidRPr="001A4AA9">
        <w:rPr>
          <w:rFonts w:ascii="Arial" w:hAnsi="Arial" w:cs="Arial"/>
          <w:sz w:val="22"/>
          <w:szCs w:val="22"/>
        </w:rPr>
        <w:t xml:space="preserve"> města Velká Bíteš v délce cca 419 m. V části úseku bude provedeno rozšíření zemního tělesa vyztuženým násypem. Odvodnění silnice je zajištěno umístěním nových dešťových vpustí včetně přípojek do kanalizace. Dále budou součástí díla trubní propustky, rámový propustek a vjezdy na pozemky.</w:t>
      </w:r>
    </w:p>
    <w:p w14:paraId="0CC1176D" w14:textId="77777777" w:rsidR="006B460D" w:rsidRPr="001A4AA9" w:rsidRDefault="006B460D" w:rsidP="006B460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Součástí plnění bude i úprava části silnice II/602. V úseku cca 60 m bude provedena rekonstrukce. Bude provedeno odstranění krytové a ložní vrstvy, sanace poruch a zpětná pokládka ložní a krytové vrstvy.</w:t>
      </w:r>
    </w:p>
    <w:p w14:paraId="66AC5995" w14:textId="77777777" w:rsidR="006B460D" w:rsidRDefault="006B460D" w:rsidP="006B460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CF590AD" w14:textId="77777777" w:rsidR="006B460D" w:rsidRPr="001A4AA9" w:rsidRDefault="006B460D" w:rsidP="006B460D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73BC3E19" w14:textId="77777777" w:rsidR="006B460D" w:rsidRPr="001A4AA9" w:rsidRDefault="006B460D" w:rsidP="006B460D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17A72BA9" w14:textId="77777777" w:rsidR="006B460D" w:rsidRPr="001A4AA9" w:rsidRDefault="006B460D" w:rsidP="006B460D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1A4AA9">
        <w:rPr>
          <w:rFonts w:ascii="Arial" w:hAnsi="Arial" w:cs="Arial"/>
          <w:bCs/>
          <w:szCs w:val="22"/>
          <w:lang w:eastAsia="cs-CZ"/>
        </w:rPr>
        <w:t xml:space="preserve">- ve stupni PDPS </w:t>
      </w:r>
      <w:r w:rsidRPr="001A4AA9">
        <w:rPr>
          <w:rFonts w:ascii="Arial" w:hAnsi="Arial" w:cs="Arial"/>
          <w:szCs w:val="22"/>
        </w:rPr>
        <w:t>„</w:t>
      </w:r>
      <w:r w:rsidRPr="001A4AA9">
        <w:rPr>
          <w:rFonts w:ascii="Arial" w:hAnsi="Arial" w:cs="Arial"/>
          <w:b/>
          <w:szCs w:val="22"/>
        </w:rPr>
        <w:t>III/3928 Velká Bíteš – rekonstrukce násypu</w:t>
      </w:r>
      <w:r>
        <w:rPr>
          <w:rFonts w:ascii="Arial" w:hAnsi="Arial" w:cs="Arial"/>
          <w:b/>
          <w:szCs w:val="22"/>
        </w:rPr>
        <w:t xml:space="preserve">, </w:t>
      </w:r>
      <w:r w:rsidRPr="00230707">
        <w:rPr>
          <w:rFonts w:ascii="Arial" w:hAnsi="Arial" w:cs="Arial"/>
          <w:b/>
          <w:szCs w:val="22"/>
        </w:rPr>
        <w:t>aktualizace 2020</w:t>
      </w:r>
      <w:r w:rsidRPr="001A4AA9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1A4AA9">
        <w:rPr>
          <w:rFonts w:ascii="Arial" w:hAnsi="Arial" w:cs="Arial"/>
          <w:szCs w:val="22"/>
        </w:rPr>
        <w:t xml:space="preserve"> </w:t>
      </w:r>
    </w:p>
    <w:p w14:paraId="0342BF80" w14:textId="77777777" w:rsidR="006B460D" w:rsidRDefault="006B460D" w:rsidP="006B460D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32B94175" w14:textId="77777777" w:rsidR="006B460D" w:rsidRPr="001A4AA9" w:rsidRDefault="006B460D" w:rsidP="006B460D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1A4AA9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  <w:sz w:val="22"/>
          <w:szCs w:val="22"/>
        </w:rPr>
        <w:t>stavby:</w:t>
      </w:r>
    </w:p>
    <w:p w14:paraId="0810E294" w14:textId="77777777" w:rsidR="006B460D" w:rsidRPr="001A4AA9" w:rsidRDefault="006B460D" w:rsidP="006B460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001 – Všeobecné konstrukce a práce</w:t>
      </w:r>
    </w:p>
    <w:p w14:paraId="0AD0ED4F" w14:textId="77777777" w:rsidR="006B460D" w:rsidRDefault="006B460D" w:rsidP="006B460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101</w:t>
      </w:r>
      <w:r>
        <w:rPr>
          <w:rFonts w:ascii="Arial" w:hAnsi="Arial"/>
          <w:sz w:val="22"/>
          <w:szCs w:val="22"/>
        </w:rPr>
        <w:t>.1</w:t>
      </w:r>
      <w:r w:rsidRPr="001A4AA9">
        <w:rPr>
          <w:rFonts w:ascii="Arial" w:hAnsi="Arial"/>
          <w:sz w:val="22"/>
          <w:szCs w:val="22"/>
        </w:rPr>
        <w:t xml:space="preserve"> – Silnice III/3928</w:t>
      </w:r>
    </w:p>
    <w:p w14:paraId="0C2CA341" w14:textId="77777777" w:rsidR="006B460D" w:rsidRPr="001A4AA9" w:rsidRDefault="006B460D" w:rsidP="006B460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101</w:t>
      </w:r>
      <w:r>
        <w:rPr>
          <w:rFonts w:ascii="Arial" w:hAnsi="Arial"/>
          <w:sz w:val="22"/>
          <w:szCs w:val="22"/>
        </w:rPr>
        <w:t>.2 – DIO</w:t>
      </w:r>
      <w:r w:rsidRPr="001A4AA9">
        <w:rPr>
          <w:rFonts w:ascii="Arial" w:hAnsi="Arial"/>
          <w:sz w:val="22"/>
          <w:szCs w:val="22"/>
        </w:rPr>
        <w:t>SO 102 – Silnice II/602</w:t>
      </w:r>
    </w:p>
    <w:p w14:paraId="277FA6E4" w14:textId="77777777" w:rsidR="006B460D" w:rsidRPr="001A4AA9" w:rsidRDefault="006B460D" w:rsidP="006B460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7324E18" w14:textId="77777777" w:rsidR="006B460D" w:rsidRPr="006B460D" w:rsidRDefault="006B460D" w:rsidP="006B460D">
      <w:pPr>
        <w:spacing w:before="120"/>
        <w:jc w:val="both"/>
        <w:rPr>
          <w:rFonts w:ascii="Arial" w:hAnsi="Arial" w:cs="Arial"/>
          <w:b/>
          <w:bCs/>
          <w:szCs w:val="22"/>
          <w:u w:val="single"/>
        </w:rPr>
      </w:pPr>
      <w:r w:rsidRPr="006B460D">
        <w:rPr>
          <w:rFonts w:ascii="Arial" w:hAnsi="Arial" w:cs="Arial"/>
          <w:b/>
          <w:bCs/>
          <w:szCs w:val="22"/>
          <w:u w:val="single"/>
        </w:rPr>
        <w:t>Prodloužení ulice Rajhradská ve Velké Bíteši (silnice III/3928 směr Jestřabí) – 1. etapa</w:t>
      </w:r>
    </w:p>
    <w:p w14:paraId="0FEAE3AF" w14:textId="77777777" w:rsidR="006B460D" w:rsidRPr="001A4AA9" w:rsidRDefault="006B460D" w:rsidP="006B460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bCs/>
          <w:sz w:val="22"/>
          <w:szCs w:val="22"/>
        </w:rPr>
        <w:t>Jedná se o rekonstrukci ul. Rajhradská (od ul. Na Výsluní) v </w:t>
      </w:r>
      <w:proofErr w:type="spellStart"/>
      <w:r w:rsidRPr="001A4AA9">
        <w:rPr>
          <w:rFonts w:ascii="Arial" w:hAnsi="Arial" w:cs="Arial"/>
          <w:bCs/>
          <w:sz w:val="22"/>
          <w:szCs w:val="22"/>
        </w:rPr>
        <w:t>intravilánu</w:t>
      </w:r>
      <w:proofErr w:type="spellEnd"/>
      <w:r w:rsidRPr="001A4AA9">
        <w:rPr>
          <w:rFonts w:ascii="Arial" w:hAnsi="Arial" w:cs="Arial"/>
          <w:bCs/>
          <w:sz w:val="22"/>
          <w:szCs w:val="22"/>
        </w:rPr>
        <w:t xml:space="preserve"> města Velká Bíteš v délce cca 120 m. Bude provedeno také rozšíření zemního tělesa a odvodnění komunikace.</w:t>
      </w:r>
    </w:p>
    <w:p w14:paraId="412D78CE" w14:textId="77777777" w:rsidR="006B460D" w:rsidRDefault="006B460D" w:rsidP="006B460D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08805493" w14:textId="77777777" w:rsidR="006B460D" w:rsidRDefault="006B460D" w:rsidP="006B460D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E3947CC" w14:textId="77777777" w:rsidR="006B460D" w:rsidRPr="001A4AA9" w:rsidRDefault="006B460D" w:rsidP="006B460D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36842005" w14:textId="77777777" w:rsidR="006B460D" w:rsidRPr="001A4AA9" w:rsidRDefault="006B460D" w:rsidP="006B460D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05CD4187" w14:textId="77777777" w:rsidR="006B460D" w:rsidRPr="001A4AA9" w:rsidRDefault="006B460D" w:rsidP="006B460D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1A4AA9">
        <w:rPr>
          <w:rFonts w:ascii="Arial" w:hAnsi="Arial" w:cs="Arial"/>
          <w:bCs/>
          <w:szCs w:val="22"/>
          <w:lang w:eastAsia="cs-CZ"/>
        </w:rPr>
        <w:t>- ve stupni DSP „</w:t>
      </w:r>
      <w:r w:rsidRPr="001A4AA9">
        <w:rPr>
          <w:rFonts w:ascii="Arial" w:hAnsi="Arial" w:cs="Arial"/>
          <w:b/>
          <w:bCs/>
          <w:szCs w:val="22"/>
          <w:lang w:eastAsia="cs-CZ"/>
        </w:rPr>
        <w:t>Prodloužení ulice Rajhradsk</w:t>
      </w:r>
      <w:r>
        <w:rPr>
          <w:rFonts w:ascii="Arial" w:hAnsi="Arial" w:cs="Arial"/>
          <w:b/>
          <w:bCs/>
          <w:szCs w:val="22"/>
          <w:lang w:eastAsia="cs-CZ"/>
        </w:rPr>
        <w:t>á</w:t>
      </w:r>
      <w:r w:rsidRPr="001A4AA9">
        <w:rPr>
          <w:rFonts w:ascii="Arial" w:hAnsi="Arial" w:cs="Arial"/>
          <w:b/>
          <w:bCs/>
          <w:szCs w:val="22"/>
          <w:lang w:eastAsia="cs-CZ"/>
        </w:rPr>
        <w:t xml:space="preserve"> ve Velké Bíteši (si</w:t>
      </w:r>
      <w:r>
        <w:rPr>
          <w:rFonts w:ascii="Arial" w:hAnsi="Arial" w:cs="Arial"/>
          <w:b/>
          <w:bCs/>
          <w:szCs w:val="22"/>
          <w:lang w:eastAsia="cs-CZ"/>
        </w:rPr>
        <w:t>l</w:t>
      </w:r>
      <w:r w:rsidRPr="001A4AA9">
        <w:rPr>
          <w:rFonts w:ascii="Arial" w:hAnsi="Arial" w:cs="Arial"/>
          <w:b/>
          <w:bCs/>
          <w:szCs w:val="22"/>
          <w:lang w:eastAsia="cs-CZ"/>
        </w:rPr>
        <w:t>nice III/3928 směr Jestřabí) – 1. etapa</w:t>
      </w:r>
      <w:r w:rsidRPr="001A4AA9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566 01 Vysoké Mýto, IČO 15030709 </w:t>
      </w:r>
    </w:p>
    <w:p w14:paraId="2E578620" w14:textId="77777777" w:rsidR="006B460D" w:rsidRDefault="006B460D" w:rsidP="006B460D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6EC1484C" w14:textId="77777777" w:rsidR="006B460D" w:rsidRPr="001A4AA9" w:rsidRDefault="006B460D" w:rsidP="006B460D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1A4AA9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  <w:sz w:val="22"/>
          <w:szCs w:val="22"/>
        </w:rPr>
        <w:t>stavby:</w:t>
      </w:r>
    </w:p>
    <w:p w14:paraId="07FF812D" w14:textId="77777777" w:rsidR="006B460D" w:rsidRPr="001A4AA9" w:rsidRDefault="006B460D" w:rsidP="006B460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101 – Silnice III/3928</w:t>
      </w:r>
    </w:p>
    <w:p w14:paraId="502955DF" w14:textId="77777777" w:rsidR="006B460D" w:rsidRDefault="006B460D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700419" w14:textId="7D42DBC5" w:rsidR="009065A8" w:rsidRPr="00E30EE3" w:rsidRDefault="008D63D4" w:rsidP="009065A8">
      <w:pPr>
        <w:spacing w:before="120"/>
        <w:jc w:val="both"/>
        <w:rPr>
          <w:rFonts w:ascii="Arial" w:hAnsi="Arial" w:cs="Arial"/>
          <w:b/>
          <w:sz w:val="28"/>
          <w:szCs w:val="28"/>
        </w:rPr>
      </w:pPr>
      <w:r w:rsidRPr="00E30EE3">
        <w:rPr>
          <w:rFonts w:ascii="Arial" w:hAnsi="Arial" w:cs="Arial"/>
          <w:b/>
          <w:sz w:val="28"/>
          <w:szCs w:val="28"/>
        </w:rPr>
        <w:t>P</w:t>
      </w:r>
      <w:r w:rsidR="009065A8" w:rsidRPr="00E30EE3">
        <w:rPr>
          <w:rFonts w:ascii="Arial" w:hAnsi="Arial" w:cs="Arial"/>
          <w:b/>
          <w:sz w:val="28"/>
          <w:szCs w:val="28"/>
        </w:rPr>
        <w:t xml:space="preserve">ředmět plnění pro </w:t>
      </w:r>
      <w:r w:rsidRPr="00E30EE3">
        <w:rPr>
          <w:rFonts w:ascii="Arial" w:hAnsi="Arial" w:cs="Arial"/>
          <w:b/>
          <w:sz w:val="28"/>
          <w:szCs w:val="28"/>
        </w:rPr>
        <w:t>zadavatele č. 2:</w:t>
      </w:r>
    </w:p>
    <w:p w14:paraId="08F61EBD" w14:textId="77777777" w:rsidR="006B460D" w:rsidRPr="00E30EE3" w:rsidRDefault="006B460D" w:rsidP="009065A8">
      <w:pPr>
        <w:spacing w:before="120"/>
        <w:jc w:val="both"/>
        <w:rPr>
          <w:rFonts w:ascii="Arial" w:hAnsi="Arial" w:cs="Arial"/>
          <w:b/>
          <w:sz w:val="12"/>
          <w:szCs w:val="12"/>
        </w:rPr>
      </w:pPr>
    </w:p>
    <w:p w14:paraId="119C2B66" w14:textId="77777777" w:rsidR="006B460D" w:rsidRPr="006B460D" w:rsidRDefault="006B460D" w:rsidP="006B460D">
      <w:pPr>
        <w:spacing w:before="120"/>
        <w:jc w:val="both"/>
        <w:rPr>
          <w:rFonts w:ascii="Arial" w:hAnsi="Arial" w:cs="Arial"/>
          <w:b/>
          <w:szCs w:val="22"/>
          <w:u w:val="single"/>
        </w:rPr>
      </w:pPr>
      <w:r w:rsidRPr="006B460D">
        <w:rPr>
          <w:rFonts w:ascii="Arial" w:hAnsi="Arial" w:cs="Arial"/>
          <w:b/>
          <w:szCs w:val="22"/>
          <w:u w:val="single"/>
        </w:rPr>
        <w:t>III/3928 Velká Bíteš – rekonstrukce násypu – Chodník v ulici Rajhradská, Velká Bíteš</w:t>
      </w:r>
    </w:p>
    <w:p w14:paraId="1D1DC56B" w14:textId="77777777" w:rsidR="00E30EE3" w:rsidRPr="008E077A" w:rsidRDefault="00E30EE3" w:rsidP="00E30EE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 xml:space="preserve">V rámci rekonstrukce silnice III/3928 bude provedena výstavba chodníku. Na silnici II/602 je navržen nový přechod pro chodce s umístěním ochranného ostrůvku. Dále bude provedena instalace veřejného osvětlení. Pro odvodnění komunikace bude vybudována dešťová kanalizace dl. cca 140 m. </w:t>
      </w:r>
    </w:p>
    <w:p w14:paraId="1A2B53CB" w14:textId="77777777" w:rsidR="00E30EE3" w:rsidRPr="008E077A" w:rsidRDefault="00E30EE3" w:rsidP="00E30EE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B3A55E3" w14:textId="77777777" w:rsidR="00E30EE3" w:rsidRPr="008E077A" w:rsidRDefault="00E30EE3" w:rsidP="00E30E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lastRenderedPageBreak/>
        <w:t>Stavba bude realizována dle projektové dokumentace:</w:t>
      </w:r>
    </w:p>
    <w:p w14:paraId="57FD8F59" w14:textId="77777777" w:rsidR="00E30EE3" w:rsidRPr="008E077A" w:rsidRDefault="00E30EE3" w:rsidP="00E30E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357137C7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- ve stupni DSP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Velká Bíteš – rekonstrukce násypu, aktualizace 2020</w:t>
      </w:r>
      <w:r w:rsidRPr="008E077A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53759D17" w14:textId="77777777" w:rsidR="00E30EE3" w:rsidRPr="008E077A" w:rsidRDefault="00E30EE3" w:rsidP="00E30EE3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6218665A" w14:textId="77777777" w:rsidR="00E30EE3" w:rsidRPr="008E077A" w:rsidRDefault="00E30EE3" w:rsidP="00E30EE3">
      <w:pPr>
        <w:suppressAutoHyphens/>
        <w:overflowPunct/>
        <w:autoSpaceDE/>
        <w:autoSpaceDN/>
        <w:adjustRightInd/>
        <w:spacing w:line="264" w:lineRule="auto"/>
        <w:ind w:left="284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E077A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8E077A">
        <w:rPr>
          <w:rFonts w:ascii="Arial" w:eastAsia="MS Mincho" w:hAnsi="Arial" w:cs="Arial"/>
          <w:b/>
          <w:sz w:val="22"/>
          <w:szCs w:val="22"/>
        </w:rPr>
        <w:t>stavby:</w:t>
      </w:r>
    </w:p>
    <w:p w14:paraId="5D1B7338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102 – Chodníky</w:t>
      </w:r>
    </w:p>
    <w:p w14:paraId="01201419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46AFB403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- ve stupni DSP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Velká Bíteš – rekonstrukce násypu</w:t>
      </w:r>
      <w:r w:rsidRPr="008E077A">
        <w:rPr>
          <w:rFonts w:ascii="Arial" w:hAnsi="Arial" w:cs="Arial"/>
          <w:b/>
          <w:bCs/>
          <w:szCs w:val="22"/>
          <w:lang w:eastAsia="cs-CZ"/>
        </w:rPr>
        <w:t xml:space="preserve"> - chodník v ulici Rajhradská, Velká Bíteš</w:t>
      </w:r>
      <w:r w:rsidRPr="008E077A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5D99A205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301 – Dešťová kanalizace</w:t>
      </w:r>
    </w:p>
    <w:p w14:paraId="69E97155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402 – Nasvícení přechodu pro chodce a veřejné osvětlení</w:t>
      </w:r>
    </w:p>
    <w:p w14:paraId="3BADA9B6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403 – Metropolitní síť</w:t>
      </w:r>
    </w:p>
    <w:p w14:paraId="1054912C" w14:textId="77777777" w:rsidR="00E30EE3" w:rsidRPr="00E30EE3" w:rsidRDefault="00E30EE3" w:rsidP="00E30EE3">
      <w:pPr>
        <w:pStyle w:val="Zkladntextodsazen31"/>
        <w:tabs>
          <w:tab w:val="left" w:pos="993"/>
        </w:tabs>
        <w:spacing w:after="120"/>
        <w:ind w:left="284" w:hanging="142"/>
        <w:rPr>
          <w:rFonts w:ascii="Arial" w:hAnsi="Arial" w:cs="Arial"/>
          <w:sz w:val="32"/>
          <w:szCs w:val="32"/>
        </w:rPr>
      </w:pPr>
    </w:p>
    <w:p w14:paraId="40FA3E6A" w14:textId="77777777" w:rsidR="00E30EE3" w:rsidRPr="00E30EE3" w:rsidRDefault="00E30EE3" w:rsidP="00E30EE3">
      <w:pPr>
        <w:pStyle w:val="Zkladntextodsazen31"/>
        <w:tabs>
          <w:tab w:val="left" w:pos="993"/>
        </w:tabs>
        <w:spacing w:after="120"/>
        <w:ind w:left="0"/>
        <w:rPr>
          <w:rFonts w:ascii="Arial" w:hAnsi="Arial" w:cs="Arial"/>
          <w:sz w:val="24"/>
          <w:u w:val="single"/>
        </w:rPr>
      </w:pPr>
      <w:r w:rsidRPr="00E30EE3">
        <w:rPr>
          <w:rFonts w:ascii="Arial" w:hAnsi="Arial" w:cs="Arial"/>
          <w:b/>
          <w:bCs/>
          <w:sz w:val="24"/>
          <w:u w:val="single"/>
          <w:lang w:eastAsia="cs-CZ"/>
        </w:rPr>
        <w:t>Prodloužení ulice Rajhradská ve Velké Bíteši (silnice III/3928 směr Jestřabí) – 1. etapa</w:t>
      </w:r>
    </w:p>
    <w:p w14:paraId="5B394D6F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0"/>
        <w:rPr>
          <w:rFonts w:ascii="Arial" w:hAnsi="Arial" w:cs="Arial"/>
          <w:szCs w:val="22"/>
        </w:rPr>
      </w:pPr>
      <w:r w:rsidRPr="008E077A">
        <w:rPr>
          <w:rFonts w:ascii="Arial" w:hAnsi="Arial" w:cs="Arial"/>
          <w:szCs w:val="22"/>
        </w:rPr>
        <w:t>Jedná se o novostavbu jednostranného chodníku podél silnice III/3928 a instalaci nového veřejného osvětlení.</w:t>
      </w:r>
    </w:p>
    <w:p w14:paraId="405C8EDD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</w:p>
    <w:p w14:paraId="39E19192" w14:textId="77777777" w:rsidR="00E30EE3" w:rsidRPr="008E077A" w:rsidRDefault="00E30EE3" w:rsidP="00E30E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1D9A6D5A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</w:p>
    <w:p w14:paraId="4861CAF8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- ve stupni DSP „</w:t>
      </w:r>
      <w:r w:rsidRPr="008E077A">
        <w:rPr>
          <w:rFonts w:ascii="Arial" w:hAnsi="Arial" w:cs="Arial"/>
          <w:b/>
          <w:bCs/>
          <w:szCs w:val="22"/>
          <w:lang w:eastAsia="cs-CZ"/>
        </w:rPr>
        <w:t>Prodloužení ulice Rajhradská ve Velké Bíteši (silnice III/3928 směr Jestřabí) – 1. etapa</w:t>
      </w:r>
      <w:r w:rsidRPr="008E077A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</w:t>
      </w:r>
      <w:r w:rsidRPr="008E077A">
        <w:rPr>
          <w:rFonts w:ascii="Arial" w:hAnsi="Arial" w:cs="Arial"/>
          <w:bCs/>
          <w:szCs w:val="22"/>
          <w:lang w:eastAsia="cs-CZ"/>
        </w:rPr>
        <w:br/>
        <w:t xml:space="preserve">566 01 Vysoké Mýto, IČO 15030709 </w:t>
      </w:r>
    </w:p>
    <w:p w14:paraId="53AC0E53" w14:textId="77777777" w:rsidR="00E30EE3" w:rsidRPr="008E077A" w:rsidRDefault="00E30EE3" w:rsidP="00E30EE3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0AAE707B" w14:textId="77777777" w:rsidR="00E30EE3" w:rsidRPr="008E077A" w:rsidRDefault="00E30EE3" w:rsidP="00E30EE3">
      <w:pPr>
        <w:suppressAutoHyphens/>
        <w:overflowPunct/>
        <w:autoSpaceDE/>
        <w:autoSpaceDN/>
        <w:adjustRightInd/>
        <w:spacing w:line="264" w:lineRule="auto"/>
        <w:ind w:left="142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E077A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8E077A">
        <w:rPr>
          <w:rFonts w:ascii="Arial" w:eastAsia="MS Mincho" w:hAnsi="Arial" w:cs="Arial"/>
          <w:b/>
          <w:sz w:val="22"/>
          <w:szCs w:val="22"/>
        </w:rPr>
        <w:t>stavby:</w:t>
      </w:r>
    </w:p>
    <w:p w14:paraId="611DC87E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142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103 – Chodník</w:t>
      </w:r>
    </w:p>
    <w:p w14:paraId="4EA17140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142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401 – Veřejné osvětlení</w:t>
      </w:r>
    </w:p>
    <w:p w14:paraId="2282782C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Cs w:val="22"/>
        </w:rPr>
      </w:pPr>
    </w:p>
    <w:p w14:paraId="0248F440" w14:textId="41032EFF" w:rsidR="00E30EE3" w:rsidRPr="00E30EE3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  <w:u w:val="single"/>
        </w:rPr>
      </w:pPr>
      <w:r w:rsidRPr="00E30EE3">
        <w:rPr>
          <w:rFonts w:ascii="Arial" w:hAnsi="Arial" w:cs="Arial"/>
          <w:b/>
          <w:bCs/>
          <w:szCs w:val="22"/>
          <w:u w:val="single"/>
        </w:rPr>
        <w:t>Vodovodní a kanalizační přípojky v ulici Rajhradská ve Velké Bíteši</w:t>
      </w:r>
    </w:p>
    <w:p w14:paraId="43CEDA92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</w:p>
    <w:p w14:paraId="71A3EA08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8E077A">
        <w:rPr>
          <w:rFonts w:ascii="Arial" w:hAnsi="Arial" w:cs="Arial"/>
          <w:spacing w:val="-4"/>
          <w:szCs w:val="22"/>
        </w:rPr>
        <w:t>V rámci rekonstrukce budou realizovány nové vodovodní a splaškové kanalizační přípojky.</w:t>
      </w:r>
    </w:p>
    <w:p w14:paraId="38562154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</w:p>
    <w:p w14:paraId="5B49670F" w14:textId="77777777" w:rsidR="00E30EE3" w:rsidRPr="008E077A" w:rsidRDefault="00E30EE3" w:rsidP="00E30E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2A039898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</w:p>
    <w:p w14:paraId="6701D981" w14:textId="77777777" w:rsidR="00E30EE3" w:rsidRPr="008E077A" w:rsidRDefault="00E30EE3" w:rsidP="00E30EE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- ve stupni DUR + DSP „</w:t>
      </w:r>
      <w:r w:rsidRPr="008E077A">
        <w:rPr>
          <w:rFonts w:ascii="Arial" w:hAnsi="Arial" w:cs="Arial"/>
          <w:b/>
          <w:bCs/>
          <w:szCs w:val="22"/>
          <w:lang w:eastAsia="cs-CZ"/>
        </w:rPr>
        <w:t>Zřízení vodovodních a kanalizačních přípojek v lokalitě ul. Rajhradské ve Velké Bíteši“,</w:t>
      </w:r>
      <w:r w:rsidRPr="008E077A">
        <w:rPr>
          <w:rFonts w:ascii="Arial" w:hAnsi="Arial" w:cs="Arial"/>
          <w:bCs/>
          <w:szCs w:val="22"/>
          <w:lang w:eastAsia="cs-CZ"/>
        </w:rPr>
        <w:t xml:space="preserve"> vypracované JDS projekt, s. r.o., Džbánov 22, 566 01 Vysoké Mýto, IČO 28803736 </w:t>
      </w:r>
    </w:p>
    <w:p w14:paraId="4D022558" w14:textId="77777777" w:rsidR="00E30EE3" w:rsidRPr="008E077A" w:rsidRDefault="00E30EE3" w:rsidP="00E30EE3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665F87FE" w14:textId="77777777" w:rsidR="00E30EE3" w:rsidRPr="008E077A" w:rsidRDefault="00E30EE3" w:rsidP="00E30EE3">
      <w:pPr>
        <w:suppressAutoHyphens/>
        <w:overflowPunct/>
        <w:autoSpaceDE/>
        <w:autoSpaceDN/>
        <w:adjustRightInd/>
        <w:spacing w:line="264" w:lineRule="auto"/>
        <w:ind w:left="142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E077A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8E077A">
        <w:rPr>
          <w:rFonts w:ascii="Arial" w:eastAsia="MS Mincho" w:hAnsi="Arial" w:cs="Arial"/>
          <w:b/>
          <w:sz w:val="22"/>
          <w:szCs w:val="22"/>
        </w:rPr>
        <w:t>stavby:</w:t>
      </w:r>
    </w:p>
    <w:p w14:paraId="79F1121B" w14:textId="77777777" w:rsidR="00E30EE3" w:rsidRPr="008E077A" w:rsidRDefault="00E30EE3" w:rsidP="00E30EE3">
      <w:pPr>
        <w:tabs>
          <w:tab w:val="right" w:pos="6804"/>
        </w:tabs>
        <w:overflowPunct/>
        <w:autoSpaceDE/>
        <w:autoSpaceDN/>
        <w:adjustRightInd/>
        <w:spacing w:before="120"/>
        <w:ind w:left="142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302 – Vodovodní a kanalizační přípojky</w:t>
      </w:r>
    </w:p>
    <w:p w14:paraId="606D4A56" w14:textId="77777777" w:rsidR="00190E92" w:rsidRDefault="00190E92" w:rsidP="00190E92">
      <w:pPr>
        <w:pStyle w:val="Zkladntextodsazen3"/>
        <w:ind w:left="0" w:firstLine="0"/>
        <w:rPr>
          <w:szCs w:val="22"/>
        </w:rPr>
      </w:pPr>
    </w:p>
    <w:p w14:paraId="5BC9B795" w14:textId="77777777" w:rsidR="00986757" w:rsidRDefault="00986757" w:rsidP="00190E92">
      <w:pPr>
        <w:pStyle w:val="Zkladntextodsazen3"/>
        <w:ind w:left="0" w:firstLine="0"/>
        <w:rPr>
          <w:szCs w:val="22"/>
        </w:rPr>
      </w:pPr>
    </w:p>
    <w:p w14:paraId="6494B002" w14:textId="77777777" w:rsidR="00986757" w:rsidRPr="00E30EE3" w:rsidRDefault="008D63D4" w:rsidP="00986757">
      <w:pPr>
        <w:spacing w:before="120"/>
        <w:jc w:val="both"/>
        <w:rPr>
          <w:rFonts w:ascii="Arial" w:hAnsi="Arial" w:cs="Arial"/>
          <w:b/>
          <w:sz w:val="28"/>
          <w:szCs w:val="28"/>
        </w:rPr>
      </w:pPr>
      <w:r w:rsidRPr="00E30EE3">
        <w:rPr>
          <w:rFonts w:ascii="Arial" w:hAnsi="Arial" w:cs="Arial"/>
          <w:b/>
          <w:sz w:val="28"/>
          <w:szCs w:val="28"/>
        </w:rPr>
        <w:lastRenderedPageBreak/>
        <w:t>P</w:t>
      </w:r>
      <w:r w:rsidR="00986757" w:rsidRPr="00E30EE3">
        <w:rPr>
          <w:rFonts w:ascii="Arial" w:hAnsi="Arial" w:cs="Arial"/>
          <w:b/>
          <w:sz w:val="28"/>
          <w:szCs w:val="28"/>
        </w:rPr>
        <w:t xml:space="preserve">ředmět plnění </w:t>
      </w:r>
      <w:r w:rsidRPr="00E30EE3">
        <w:rPr>
          <w:rFonts w:ascii="Arial" w:hAnsi="Arial" w:cs="Arial"/>
          <w:b/>
          <w:sz w:val="28"/>
          <w:szCs w:val="28"/>
        </w:rPr>
        <w:t>pro zadavatele č. 3:</w:t>
      </w:r>
      <w:r w:rsidR="00986757" w:rsidRPr="00E30EE3">
        <w:rPr>
          <w:rFonts w:ascii="Arial" w:hAnsi="Arial" w:cs="Arial"/>
          <w:b/>
          <w:sz w:val="28"/>
          <w:szCs w:val="28"/>
        </w:rPr>
        <w:t xml:space="preserve"> </w:t>
      </w:r>
    </w:p>
    <w:p w14:paraId="5EA1785E" w14:textId="64692AE0" w:rsidR="00BC7F3B" w:rsidRDefault="00BC7F3B" w:rsidP="00E30EE3">
      <w:pPr>
        <w:pStyle w:val="Zkladntextodsazen3"/>
        <w:rPr>
          <w:spacing w:val="-4"/>
          <w:szCs w:val="22"/>
        </w:rPr>
      </w:pPr>
    </w:p>
    <w:p w14:paraId="319EB648" w14:textId="560FF1EA" w:rsidR="00BC7F3B" w:rsidRDefault="00BC7F3B" w:rsidP="00E30EE3">
      <w:pPr>
        <w:pStyle w:val="Zkladntextodsazen3"/>
        <w:rPr>
          <w:spacing w:val="-4"/>
          <w:szCs w:val="22"/>
        </w:rPr>
      </w:pPr>
      <w:r w:rsidRPr="00BC7F3B">
        <w:rPr>
          <w:b/>
          <w:szCs w:val="22"/>
          <w:u w:val="single"/>
        </w:rPr>
        <w:t>Velká B</w:t>
      </w:r>
      <w:r w:rsidRPr="00BC7F3B">
        <w:rPr>
          <w:b/>
          <w:sz w:val="24"/>
          <w:szCs w:val="22"/>
          <w:u w:val="single"/>
        </w:rPr>
        <w:t>íteš – vodovod a kanalizace ulice Rajhradská</w:t>
      </w:r>
    </w:p>
    <w:p w14:paraId="58C8C1E9" w14:textId="77777777" w:rsidR="00BC7F3B" w:rsidRDefault="00BC7F3B" w:rsidP="00E30EE3">
      <w:pPr>
        <w:pStyle w:val="Zkladntextodsazen3"/>
        <w:rPr>
          <w:spacing w:val="-4"/>
          <w:szCs w:val="22"/>
        </w:rPr>
      </w:pPr>
    </w:p>
    <w:p w14:paraId="312BC1B4" w14:textId="0642B753" w:rsidR="00E30EE3" w:rsidRPr="00E30EE3" w:rsidRDefault="00E30EE3" w:rsidP="00BC7F3B">
      <w:pPr>
        <w:pStyle w:val="Zkladntextodsazen3"/>
        <w:ind w:left="0" w:firstLine="0"/>
        <w:rPr>
          <w:spacing w:val="-4"/>
          <w:szCs w:val="22"/>
        </w:rPr>
      </w:pPr>
      <w:r w:rsidRPr="00E30EE3">
        <w:rPr>
          <w:spacing w:val="-4"/>
          <w:szCs w:val="22"/>
        </w:rPr>
        <w:t xml:space="preserve">V rámci rekonstrukce silnice III/3928 a II/602 bude realizována </w:t>
      </w:r>
      <w:r w:rsidR="00BC7F3B">
        <w:rPr>
          <w:spacing w:val="-4"/>
          <w:szCs w:val="22"/>
        </w:rPr>
        <w:t xml:space="preserve">novostavba vodovodu a splaškové </w:t>
      </w:r>
      <w:r w:rsidRPr="00E30EE3">
        <w:rPr>
          <w:spacing w:val="-4"/>
          <w:szCs w:val="22"/>
        </w:rPr>
        <w:t xml:space="preserve">kanalizace, dále rekonstrukce stávajícího vodovodního řadu se změnou dimenze a napojením na další plánovaný vodovod. </w:t>
      </w:r>
    </w:p>
    <w:p w14:paraId="76B2F3AC" w14:textId="77777777" w:rsidR="00E30EE3" w:rsidRPr="00E30EE3" w:rsidRDefault="00E30EE3" w:rsidP="00E30EE3">
      <w:pPr>
        <w:pStyle w:val="Zkladntextodsazen3"/>
        <w:rPr>
          <w:spacing w:val="-4"/>
          <w:szCs w:val="22"/>
        </w:rPr>
      </w:pPr>
    </w:p>
    <w:p w14:paraId="4A3B1328" w14:textId="77777777" w:rsidR="00E30EE3" w:rsidRPr="00E30EE3" w:rsidRDefault="00E30EE3" w:rsidP="00E30EE3">
      <w:pPr>
        <w:pStyle w:val="Zkladntextodsazen3"/>
        <w:rPr>
          <w:spacing w:val="-4"/>
          <w:szCs w:val="22"/>
        </w:rPr>
      </w:pPr>
      <w:r w:rsidRPr="00E30EE3">
        <w:rPr>
          <w:spacing w:val="-4"/>
          <w:szCs w:val="22"/>
        </w:rPr>
        <w:t>Stavba bude realizována dle projektové dokumentace:</w:t>
      </w:r>
    </w:p>
    <w:p w14:paraId="575AC12B" w14:textId="77777777" w:rsidR="00E30EE3" w:rsidRPr="00E30EE3" w:rsidRDefault="00E30EE3" w:rsidP="00E30EE3">
      <w:pPr>
        <w:pStyle w:val="Zkladntextodsazen3"/>
        <w:rPr>
          <w:spacing w:val="-4"/>
          <w:szCs w:val="22"/>
        </w:rPr>
      </w:pPr>
    </w:p>
    <w:p w14:paraId="4FB16E14" w14:textId="77777777" w:rsidR="00E30EE3" w:rsidRPr="00E30EE3" w:rsidRDefault="00E30EE3" w:rsidP="00BC7F3B">
      <w:pPr>
        <w:pStyle w:val="Zkladntextodsazen3"/>
        <w:ind w:left="0" w:firstLine="0"/>
        <w:rPr>
          <w:spacing w:val="-4"/>
          <w:szCs w:val="22"/>
        </w:rPr>
      </w:pPr>
      <w:r w:rsidRPr="00E30EE3">
        <w:rPr>
          <w:spacing w:val="-4"/>
          <w:szCs w:val="22"/>
        </w:rPr>
        <w:t>- ve stupni PDPS „Velká Bíteš – vodovod a kanalizace ulice Rajhradská“, vypracované Janem Dominikem Suchánkem, Džbánov 22, 566 01 Vysoké Mýto, IČO 73987409.</w:t>
      </w:r>
    </w:p>
    <w:p w14:paraId="64D8DED6" w14:textId="77777777" w:rsidR="00E30EE3" w:rsidRPr="00E30EE3" w:rsidRDefault="00E30EE3" w:rsidP="00BC7F3B">
      <w:pPr>
        <w:pStyle w:val="Zkladntextodsazen3"/>
        <w:ind w:left="0" w:firstLine="0"/>
        <w:rPr>
          <w:spacing w:val="-4"/>
          <w:szCs w:val="22"/>
        </w:rPr>
      </w:pPr>
    </w:p>
    <w:p w14:paraId="6EE9B552" w14:textId="77777777" w:rsidR="00E30EE3" w:rsidRPr="00BC7F3B" w:rsidRDefault="00E30EE3" w:rsidP="00E30EE3">
      <w:pPr>
        <w:pStyle w:val="Zkladntextodsazen3"/>
        <w:rPr>
          <w:b/>
          <w:spacing w:val="-4"/>
          <w:szCs w:val="22"/>
        </w:rPr>
      </w:pPr>
      <w:r w:rsidRPr="00BC7F3B">
        <w:rPr>
          <w:b/>
          <w:spacing w:val="-4"/>
          <w:szCs w:val="22"/>
        </w:rPr>
        <w:t>Členění na stavební objekty stavby:</w:t>
      </w:r>
    </w:p>
    <w:p w14:paraId="16DDF51D" w14:textId="77777777" w:rsidR="00E30EE3" w:rsidRPr="00E30EE3" w:rsidRDefault="00E30EE3" w:rsidP="00E30EE3">
      <w:pPr>
        <w:pStyle w:val="Zkladntextodsazen3"/>
        <w:rPr>
          <w:spacing w:val="-4"/>
          <w:szCs w:val="22"/>
        </w:rPr>
      </w:pPr>
      <w:r w:rsidRPr="00E30EE3">
        <w:rPr>
          <w:spacing w:val="-4"/>
          <w:szCs w:val="22"/>
        </w:rPr>
        <w:t>SO 01 - Rekonstrukce vodovodu</w:t>
      </w:r>
    </w:p>
    <w:p w14:paraId="5C1129C8" w14:textId="77777777" w:rsidR="00E30EE3" w:rsidRPr="00E30EE3" w:rsidRDefault="00E30EE3" w:rsidP="00E30EE3">
      <w:pPr>
        <w:pStyle w:val="Zkladntextodsazen3"/>
        <w:rPr>
          <w:spacing w:val="-4"/>
          <w:szCs w:val="22"/>
        </w:rPr>
      </w:pPr>
      <w:r w:rsidRPr="00E30EE3">
        <w:rPr>
          <w:spacing w:val="-4"/>
          <w:szCs w:val="22"/>
        </w:rPr>
        <w:t>SO 02 - Novostavba vodovodu</w:t>
      </w:r>
    </w:p>
    <w:p w14:paraId="197CCC1A" w14:textId="77777777" w:rsidR="00E30EE3" w:rsidRPr="00E30EE3" w:rsidRDefault="00E30EE3" w:rsidP="00E30EE3">
      <w:pPr>
        <w:pStyle w:val="Zkladntextodsazen3"/>
        <w:rPr>
          <w:spacing w:val="-4"/>
          <w:szCs w:val="22"/>
        </w:rPr>
      </w:pPr>
      <w:r w:rsidRPr="00E30EE3">
        <w:rPr>
          <w:spacing w:val="-4"/>
          <w:szCs w:val="22"/>
        </w:rPr>
        <w:t>SO 03 - Splašková kanalizace stoka A0, A1, A2</w:t>
      </w:r>
    </w:p>
    <w:p w14:paraId="26BF9398" w14:textId="63AED13E" w:rsidR="00986757" w:rsidRDefault="00E30EE3" w:rsidP="00E30EE3">
      <w:pPr>
        <w:pStyle w:val="Zkladntextodsazen3"/>
        <w:ind w:left="0" w:firstLine="0"/>
        <w:rPr>
          <w:szCs w:val="22"/>
        </w:rPr>
      </w:pPr>
      <w:r w:rsidRPr="00E30EE3">
        <w:rPr>
          <w:spacing w:val="-4"/>
          <w:szCs w:val="22"/>
        </w:rPr>
        <w:t>SO 04 - Splašková kanalizace stoka A3</w:t>
      </w:r>
    </w:p>
    <w:p w14:paraId="46EC9ABF" w14:textId="77777777" w:rsidR="008A13F2" w:rsidRDefault="008A13F2" w:rsidP="00190E92">
      <w:pPr>
        <w:pStyle w:val="Zkladntextodsazen3"/>
        <w:ind w:left="0" w:firstLine="0"/>
        <w:rPr>
          <w:szCs w:val="22"/>
        </w:rPr>
      </w:pPr>
    </w:p>
    <w:p w14:paraId="7DF96813" w14:textId="77777777" w:rsidR="008A13F2" w:rsidRDefault="008A13F2" w:rsidP="00190E92">
      <w:pPr>
        <w:pStyle w:val="Zkladntextodsazen3"/>
        <w:ind w:left="0" w:firstLine="0"/>
        <w:rPr>
          <w:szCs w:val="22"/>
        </w:rPr>
      </w:pPr>
    </w:p>
    <w:p w14:paraId="641AA72C" w14:textId="77777777"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43454CC5" w14:textId="3762EF91" w:rsidR="00BC7F3B" w:rsidRPr="001A4AA9" w:rsidRDefault="00BC7F3B" w:rsidP="00BC7F3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62B2A">
        <w:rPr>
          <w:rFonts w:ascii="Arial" w:hAnsi="Arial" w:cs="Arial"/>
          <w:spacing w:val="-4"/>
          <w:sz w:val="22"/>
          <w:szCs w:val="22"/>
        </w:rPr>
        <w:t xml:space="preserve">Stavba bude rozdělena na 2 etapy </w:t>
      </w:r>
      <w:r w:rsidR="00AE6513" w:rsidRPr="00D62B2A">
        <w:rPr>
          <w:rFonts w:ascii="Arial" w:hAnsi="Arial" w:cs="Arial"/>
          <w:spacing w:val="-4"/>
          <w:sz w:val="22"/>
          <w:szCs w:val="22"/>
        </w:rPr>
        <w:t xml:space="preserve">a </w:t>
      </w:r>
      <w:r w:rsidRPr="00D62B2A">
        <w:rPr>
          <w:rFonts w:ascii="Arial" w:hAnsi="Arial" w:cs="Arial"/>
          <w:spacing w:val="-4"/>
          <w:sz w:val="22"/>
          <w:szCs w:val="22"/>
        </w:rPr>
        <w:t>realizována ve dvou stavebních sezónách.</w:t>
      </w:r>
    </w:p>
    <w:p w14:paraId="6D8C3001" w14:textId="0B331080"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30F5D9B4" w14:textId="77777777"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62AD975E" w14:textId="77777777"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3894EE34" w14:textId="77777777"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 w:rsidRPr="00BC7F3B">
        <w:rPr>
          <w:rFonts w:ascii="Arial" w:hAnsi="Arial" w:cs="Arial"/>
          <w:spacing w:val="-4"/>
          <w:sz w:val="22"/>
          <w:szCs w:val="22"/>
          <w:lang w:eastAsia="x-none"/>
        </w:rPr>
        <w:t>dokumentacích (</w:t>
      </w:r>
      <w:r w:rsidR="007D65A8" w:rsidRPr="00BC7F3B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BC7F3B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448320CD" w14:textId="77777777"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14:paraId="758E1F21" w14:textId="61ED6435" w:rsidR="00B023FE" w:rsidRPr="009550B1" w:rsidRDefault="00156771" w:rsidP="00156771">
      <w:pPr>
        <w:pStyle w:val="Nadpis1"/>
        <w:ind w:left="284" w:hanging="284"/>
      </w:pPr>
      <w:r>
        <w:t xml:space="preserve">  </w:t>
      </w:r>
      <w:r w:rsidR="00240A8F"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14:paraId="684D19D7" w14:textId="1EE33B1E"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14:paraId="70E539D3" w14:textId="42283409" w:rsidR="00D416E3" w:rsidRDefault="00D416E3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68752FB" w14:textId="77777777" w:rsidR="00B02655" w:rsidRPr="001A4AA9" w:rsidRDefault="00B02655" w:rsidP="00B02655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1A4AA9">
        <w:rPr>
          <w:rFonts w:ascii="Arial" w:hAnsi="Arial" w:cs="Arial"/>
          <w:spacing w:val="6"/>
          <w:sz w:val="22"/>
          <w:szCs w:val="22"/>
        </w:rPr>
        <w:t>Realizace stavby si vyžádá dopravní opatření</w:t>
      </w:r>
      <w:r>
        <w:rPr>
          <w:rFonts w:ascii="Arial" w:hAnsi="Arial" w:cs="Arial"/>
          <w:spacing w:val="6"/>
          <w:sz w:val="22"/>
          <w:szCs w:val="22"/>
        </w:rPr>
        <w:t>,</w:t>
      </w:r>
      <w:r w:rsidRPr="001A4AA9">
        <w:rPr>
          <w:rFonts w:ascii="Arial" w:hAnsi="Arial" w:cs="Arial"/>
          <w:spacing w:val="6"/>
          <w:sz w:val="22"/>
          <w:szCs w:val="22"/>
        </w:rPr>
        <w:t xml:space="preserve"> tj. vyloučení veřejného 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1A4AA9">
        <w:rPr>
          <w:rFonts w:ascii="Arial" w:hAnsi="Arial" w:cs="Arial"/>
          <w:spacing w:val="2"/>
          <w:sz w:val="22"/>
          <w:szCs w:val="22"/>
        </w:rPr>
        <w:t>na komunikacích. Stavba bude realizována za úplné uzavírky. Během realizace stavby bude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 (s ohledem na průběh stavebních prací) umožněn průjezd složkám IZS. Vlastníkům přilehlých </w:t>
      </w:r>
      <w:r w:rsidRPr="001A4AA9">
        <w:rPr>
          <w:rFonts w:ascii="Arial" w:hAnsi="Arial" w:cs="Arial"/>
          <w:spacing w:val="-6"/>
          <w:sz w:val="22"/>
          <w:szCs w:val="22"/>
        </w:rPr>
        <w:t>nemovitostí bude umožněn přístup. Vybraný dodavatel seznámí, způsobem v místě obvyklým, v dostatečném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10872C1F" w14:textId="77777777" w:rsidR="00B02655" w:rsidRPr="001A4AA9" w:rsidRDefault="00B02655" w:rsidP="00B0265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CB458EF" w14:textId="77777777" w:rsidR="00B02655" w:rsidRDefault="00B02655" w:rsidP="00B02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Pro pokládku ložné a obrusné asfaltobetonové vrstvy vozovky na všech úsecích požaduje zadavatel č. 1 provedení pokládky bez pracovní spáry s vyloučením veškeré dopravy.</w:t>
      </w:r>
    </w:p>
    <w:p w14:paraId="1B61135D" w14:textId="48DBBC78" w:rsidR="00B02655" w:rsidRDefault="00B0265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9692BED" w14:textId="04177AF5" w:rsidR="008124F8" w:rsidRPr="005B62B4" w:rsidRDefault="00156771" w:rsidP="00156771">
      <w:pPr>
        <w:pStyle w:val="Nadpis1"/>
        <w:ind w:left="284" w:hanging="284"/>
      </w:pPr>
      <w:r>
        <w:t xml:space="preserve"> </w:t>
      </w:r>
      <w:r w:rsidR="00D416E3">
        <w:t>Identifikace osob podílejících se na vypracování zadávací dokumentace</w:t>
      </w:r>
    </w:p>
    <w:p w14:paraId="62C6F777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17E3A3DE" w14:textId="29C2B8F1" w:rsidR="00B02655" w:rsidRPr="00B02655" w:rsidRDefault="00BD1AB8" w:rsidP="00B02655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B02655" w:rsidRPr="00B02655">
        <w:rPr>
          <w:rFonts w:ascii="Arial" w:hAnsi="Arial" w:cs="Arial"/>
          <w:sz w:val="22"/>
          <w:szCs w:val="22"/>
        </w:rPr>
        <w:t xml:space="preserve">Projektová dokumentace </w:t>
      </w:r>
      <w:r w:rsidR="00B02655" w:rsidRPr="00B02655">
        <w:rPr>
          <w:rFonts w:ascii="Arial" w:hAnsi="Arial" w:cs="Arial"/>
          <w:b/>
          <w:sz w:val="22"/>
          <w:szCs w:val="22"/>
        </w:rPr>
        <w:t>„III/3928 Velká Bíteš – rekonstrukce násypu, aktualizace 2020“</w:t>
      </w:r>
      <w:r w:rsidR="00B02655" w:rsidRPr="00B02655">
        <w:rPr>
          <w:rFonts w:ascii="Arial" w:hAnsi="Arial" w:cs="Arial"/>
          <w:sz w:val="22"/>
          <w:szCs w:val="22"/>
        </w:rPr>
        <w:t xml:space="preserve">, vypracované projekční kanceláří OPTIMA spol. s r.o., Žižkova 738, 566 01 Vysoké Mýto, IČO 15030709 </w:t>
      </w:r>
    </w:p>
    <w:p w14:paraId="13123C77" w14:textId="6FC7A237" w:rsidR="00B02655" w:rsidRPr="00B02655" w:rsidRDefault="00B02655" w:rsidP="00B02655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B0265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B02655">
        <w:rPr>
          <w:rFonts w:ascii="Arial" w:hAnsi="Arial" w:cs="Arial"/>
          <w:sz w:val="22"/>
          <w:szCs w:val="22"/>
        </w:rPr>
        <w:t xml:space="preserve">Projektová dokumentace </w:t>
      </w:r>
      <w:r w:rsidRPr="00B02655">
        <w:rPr>
          <w:rFonts w:ascii="Arial" w:hAnsi="Arial" w:cs="Arial"/>
          <w:b/>
          <w:sz w:val="22"/>
          <w:szCs w:val="22"/>
        </w:rPr>
        <w:t>„III/3928 Velká Bíteš – rekonstrukce násypu - chodník v ulici Rajhradská, Velká Bíteš“</w:t>
      </w:r>
      <w:r w:rsidRPr="00B02655">
        <w:rPr>
          <w:rFonts w:ascii="Arial" w:hAnsi="Arial" w:cs="Arial"/>
          <w:sz w:val="22"/>
          <w:szCs w:val="22"/>
        </w:rPr>
        <w:t xml:space="preserve">, vypracované projekční kanceláří OPTIMA spol. s r.o., Žižkova 738, 566 01 Vysoké Mýto, IČO 15030709 </w:t>
      </w:r>
    </w:p>
    <w:p w14:paraId="3DA65947" w14:textId="7407FA03" w:rsidR="00B02655" w:rsidRPr="00B02655" w:rsidRDefault="00B02655" w:rsidP="00B02655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B0265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B02655">
        <w:rPr>
          <w:rFonts w:ascii="Arial" w:hAnsi="Arial" w:cs="Arial"/>
          <w:sz w:val="22"/>
          <w:szCs w:val="22"/>
        </w:rPr>
        <w:t xml:space="preserve">Projektová dokumentace </w:t>
      </w:r>
      <w:r w:rsidRPr="00B02655">
        <w:rPr>
          <w:rFonts w:ascii="Arial" w:hAnsi="Arial" w:cs="Arial"/>
          <w:b/>
          <w:sz w:val="22"/>
          <w:szCs w:val="22"/>
        </w:rPr>
        <w:t>„Prodloužení ulice Rajhradská ve Velké Bíteši (silnice III/3928 směr Jestřabí) – 1. etapa“</w:t>
      </w:r>
      <w:r w:rsidRPr="00B02655">
        <w:rPr>
          <w:rFonts w:ascii="Arial" w:hAnsi="Arial" w:cs="Arial"/>
          <w:sz w:val="22"/>
          <w:szCs w:val="22"/>
        </w:rPr>
        <w:t xml:space="preserve">, vypracované projekční kanceláří OPTIMA spol. s r.o., Žižkova 738, 566 01 Vysoké Mýto, IČO 15030709 </w:t>
      </w:r>
    </w:p>
    <w:p w14:paraId="31BBCD8A" w14:textId="3D879191" w:rsidR="00B02655" w:rsidRPr="00B02655" w:rsidRDefault="00B02655" w:rsidP="00B02655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B0265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B02655">
        <w:rPr>
          <w:rFonts w:ascii="Arial" w:hAnsi="Arial" w:cs="Arial"/>
          <w:sz w:val="22"/>
          <w:szCs w:val="22"/>
        </w:rPr>
        <w:t xml:space="preserve">Projektová dokumentace </w:t>
      </w:r>
      <w:r w:rsidRPr="00B02655">
        <w:rPr>
          <w:rFonts w:ascii="Arial" w:hAnsi="Arial" w:cs="Arial"/>
          <w:b/>
          <w:sz w:val="22"/>
          <w:szCs w:val="22"/>
        </w:rPr>
        <w:t>„Zřízení vodovodních a kanalizačních přípojek v lokalitě ul. Rajhradské ve Velké Bíteši“</w:t>
      </w:r>
      <w:r w:rsidRPr="00B02655">
        <w:rPr>
          <w:rFonts w:ascii="Arial" w:hAnsi="Arial" w:cs="Arial"/>
          <w:sz w:val="22"/>
          <w:szCs w:val="22"/>
        </w:rPr>
        <w:t>, vypracované JDS projekt, s. r.o., Džbánov 22, 566 01 Vysoké Mýto, IČO 28803736</w:t>
      </w:r>
    </w:p>
    <w:p w14:paraId="06AFF4B4" w14:textId="276391E3" w:rsidR="00D416E3" w:rsidRDefault="00B02655" w:rsidP="00B02655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B0265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B02655">
        <w:rPr>
          <w:rFonts w:ascii="Arial" w:hAnsi="Arial" w:cs="Arial"/>
          <w:sz w:val="22"/>
          <w:szCs w:val="22"/>
        </w:rPr>
        <w:t xml:space="preserve">Projektová dokumentace </w:t>
      </w:r>
      <w:r w:rsidRPr="00B02655">
        <w:rPr>
          <w:rFonts w:ascii="Arial" w:hAnsi="Arial" w:cs="Arial"/>
          <w:b/>
          <w:sz w:val="22"/>
          <w:szCs w:val="22"/>
        </w:rPr>
        <w:t>„Velká Bíteš – vodovod a kanalizace ulice Rajhradská“</w:t>
      </w:r>
      <w:r w:rsidRPr="00B02655">
        <w:rPr>
          <w:rFonts w:ascii="Arial" w:hAnsi="Arial" w:cs="Arial"/>
          <w:sz w:val="22"/>
          <w:szCs w:val="22"/>
        </w:rPr>
        <w:t>, vypracované  JDS projekt, s. r.o., Džbánov 22, 566 01 Vysoké Mýto, IČO 28803736</w:t>
      </w:r>
    </w:p>
    <w:p w14:paraId="31E07CD8" w14:textId="77777777" w:rsidR="00B02655" w:rsidRPr="00D416E3" w:rsidRDefault="00B02655" w:rsidP="00B02655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274B4B07" w14:textId="16336D64" w:rsidR="00B023FE" w:rsidRPr="00B023FE" w:rsidRDefault="00156771" w:rsidP="00156771">
      <w:pPr>
        <w:pStyle w:val="Nadpis1"/>
        <w:ind w:left="284" w:hanging="284"/>
      </w:pPr>
      <w:r>
        <w:t xml:space="preserve"> </w:t>
      </w:r>
      <w:r w:rsidR="00B023FE" w:rsidRPr="00B023FE">
        <w:t>Místo plnění veřejné zakázky a prohlídka místa plnění</w:t>
      </w:r>
    </w:p>
    <w:p w14:paraId="0E8A0768" w14:textId="7251EF4C" w:rsidR="005B62B4" w:rsidRDefault="00B02655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B02655">
        <w:rPr>
          <w:rFonts w:ascii="Arial" w:hAnsi="Arial" w:cs="Arial"/>
          <w:sz w:val="22"/>
          <w:szCs w:val="22"/>
        </w:rPr>
        <w:t>Místem plnění je Kraj Vysočina, okres Žďár nad Sázavou, město Velká Bíteš.</w:t>
      </w:r>
    </w:p>
    <w:p w14:paraId="604ACA07" w14:textId="77777777"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30355B4D" w14:textId="77777777"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09FC7896" w14:textId="18E924CC" w:rsidR="00D80C4E" w:rsidRPr="009550B1" w:rsidRDefault="00156771" w:rsidP="00156771">
      <w:pPr>
        <w:pStyle w:val="Nadpis1"/>
        <w:ind w:left="284" w:hanging="284"/>
      </w:pPr>
      <w:bookmarkStart w:id="0" w:name="_Toc464039178"/>
      <w:bookmarkStart w:id="1" w:name="_Toc464637797"/>
      <w:r>
        <w:t xml:space="preserve"> </w:t>
      </w:r>
      <w:r w:rsidR="00D80C4E" w:rsidRPr="009550B1">
        <w:t>Termíny plnění</w:t>
      </w:r>
      <w:bookmarkEnd w:id="0"/>
      <w:r w:rsidR="00CF2306">
        <w:t xml:space="preserve"> veřejné zakázky</w:t>
      </w:r>
      <w:bookmarkEnd w:id="1"/>
    </w:p>
    <w:p w14:paraId="35AABD47" w14:textId="77777777"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>Předpokládaný termín plnění veřejné zakázky je</w:t>
      </w:r>
      <w:r w:rsidR="005B62B4">
        <w:rPr>
          <w:rFonts w:ascii="Arial" w:hAnsi="Arial" w:cs="Arial"/>
          <w:b/>
          <w:sz w:val="22"/>
          <w:szCs w:val="22"/>
        </w:rPr>
        <w:t xml:space="preserve">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 (2)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1B48AFB2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bCs w:val="0"/>
          <w:sz w:val="22"/>
          <w:szCs w:val="22"/>
        </w:rPr>
        <w:t>Termíny plnění jsou stanoveny ve dvou etapách: 1. etapa – rok 2021</w:t>
      </w:r>
    </w:p>
    <w:p w14:paraId="4E88F264" w14:textId="77777777" w:rsidR="00D62B2A" w:rsidRPr="00A94AC5" w:rsidRDefault="00D62B2A" w:rsidP="00D62B2A">
      <w:pPr>
        <w:pStyle w:val="Nzev"/>
        <w:spacing w:line="288" w:lineRule="auto"/>
        <w:ind w:left="4820" w:hanging="4814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bCs w:val="0"/>
          <w:sz w:val="22"/>
          <w:szCs w:val="22"/>
        </w:rPr>
        <w:tab/>
        <w:t>2. etapa – rok 2022</w:t>
      </w:r>
    </w:p>
    <w:p w14:paraId="76C7BF0A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bCs w:val="0"/>
          <w:sz w:val="22"/>
          <w:szCs w:val="22"/>
        </w:rPr>
        <w:t>Podpis smlouvy</w:t>
      </w:r>
      <w:r w:rsidRPr="00A94AC5">
        <w:rPr>
          <w:rFonts w:ascii="Arial" w:hAnsi="Arial" w:cs="Arial"/>
          <w:b w:val="0"/>
          <w:bCs w:val="0"/>
          <w:sz w:val="22"/>
          <w:szCs w:val="22"/>
        </w:rPr>
        <w:tab/>
        <w:t>předpoklad 09/2021</w:t>
      </w:r>
    </w:p>
    <w:p w14:paraId="67F8E53B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527EF95A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 – 1. etapa</w:t>
      </w:r>
      <w:r w:rsidRPr="00A94AC5">
        <w:rPr>
          <w:rFonts w:ascii="Arial" w:hAnsi="Arial" w:cs="Arial"/>
          <w:b w:val="0"/>
          <w:bCs w:val="0"/>
          <w:sz w:val="22"/>
          <w:szCs w:val="22"/>
        </w:rPr>
        <w:tab/>
        <w:t>předpoklad 09/2021</w:t>
      </w:r>
    </w:p>
    <w:p w14:paraId="6C30C144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25734A29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sz w:val="22"/>
          <w:szCs w:val="22"/>
          <w:lang w:eastAsia="x-none"/>
        </w:rPr>
        <w:t xml:space="preserve">Předčasné užívání – 1. etapa  </w:t>
      </w:r>
      <w:r w:rsidRPr="00A94AC5">
        <w:rPr>
          <w:rFonts w:ascii="Arial" w:hAnsi="Arial" w:cs="Arial"/>
          <w:b w:val="0"/>
          <w:sz w:val="22"/>
          <w:szCs w:val="22"/>
          <w:lang w:eastAsia="x-none"/>
        </w:rPr>
        <w:tab/>
      </w:r>
      <w:r w:rsidRPr="00A94AC5">
        <w:rPr>
          <w:rFonts w:ascii="Arial" w:hAnsi="Arial" w:cs="Arial"/>
          <w:b w:val="0"/>
          <w:bCs w:val="0"/>
          <w:sz w:val="22"/>
          <w:szCs w:val="22"/>
        </w:rPr>
        <w:t>do 27. 10. 2021</w:t>
      </w:r>
    </w:p>
    <w:p w14:paraId="52F0D57E" w14:textId="77777777" w:rsidR="00D62B2A" w:rsidRPr="00A94AC5" w:rsidRDefault="00D62B2A" w:rsidP="00D62B2A">
      <w:pPr>
        <w:pStyle w:val="Nzev"/>
        <w:numPr>
          <w:ilvl w:val="0"/>
          <w:numId w:val="17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bCs w:val="0"/>
          <w:sz w:val="22"/>
          <w:szCs w:val="22"/>
        </w:rPr>
        <w:t xml:space="preserve">předčasné užívání silnice III/3928 ZÚ 0,40800 km, KÚ 0,51000 km + provizorní napojení dl. 10 m </w:t>
      </w:r>
    </w:p>
    <w:p w14:paraId="7C3B315D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5E1C0E3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bCs w:val="0"/>
          <w:sz w:val="22"/>
          <w:szCs w:val="22"/>
        </w:rPr>
        <w:t>Předání staveniště – 2. etapa</w:t>
      </w:r>
      <w:r w:rsidRPr="00A94AC5">
        <w:rPr>
          <w:rFonts w:ascii="Arial" w:hAnsi="Arial" w:cs="Arial"/>
          <w:b w:val="0"/>
          <w:bCs w:val="0"/>
          <w:sz w:val="22"/>
          <w:szCs w:val="22"/>
        </w:rPr>
        <w:tab/>
        <w:t>předpoklad 04/2022</w:t>
      </w:r>
    </w:p>
    <w:p w14:paraId="40B180EF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4AC1AB3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sz w:val="22"/>
          <w:szCs w:val="22"/>
          <w:lang w:eastAsia="x-none"/>
        </w:rPr>
        <w:t xml:space="preserve">Předčasné užívání – 2. etapa  </w:t>
      </w:r>
      <w:r w:rsidRPr="00A94AC5">
        <w:rPr>
          <w:rFonts w:ascii="Arial" w:hAnsi="Arial" w:cs="Arial"/>
          <w:b w:val="0"/>
          <w:sz w:val="22"/>
          <w:szCs w:val="22"/>
          <w:lang w:eastAsia="x-none"/>
        </w:rPr>
        <w:tab/>
      </w:r>
      <w:r w:rsidRPr="00A94AC5">
        <w:rPr>
          <w:rFonts w:ascii="Arial" w:hAnsi="Arial" w:cs="Arial"/>
          <w:b w:val="0"/>
          <w:bCs w:val="0"/>
          <w:sz w:val="22"/>
          <w:szCs w:val="22"/>
        </w:rPr>
        <w:t>do 27. 10. 2022</w:t>
      </w:r>
    </w:p>
    <w:p w14:paraId="098948FB" w14:textId="77777777" w:rsidR="00D62B2A" w:rsidRPr="00A94AC5" w:rsidRDefault="00D62B2A" w:rsidP="00D62B2A">
      <w:pPr>
        <w:pStyle w:val="Nzev"/>
        <w:numPr>
          <w:ilvl w:val="0"/>
          <w:numId w:val="17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sz w:val="22"/>
          <w:szCs w:val="22"/>
        </w:rPr>
        <w:t xml:space="preserve">předčasné užívání silnice III/3928 </w:t>
      </w:r>
      <w:r w:rsidRPr="00A94AC5">
        <w:rPr>
          <w:rFonts w:ascii="Arial" w:hAnsi="Arial" w:cs="Arial"/>
          <w:b w:val="0"/>
          <w:bCs w:val="0"/>
          <w:sz w:val="22"/>
          <w:szCs w:val="22"/>
        </w:rPr>
        <w:t>ZÚ 0,00000 km, KÚ 0,51000 km a silnice II/602</w:t>
      </w:r>
    </w:p>
    <w:p w14:paraId="72C173B6" w14:textId="77777777" w:rsidR="00D62B2A" w:rsidRPr="00A94AC5" w:rsidRDefault="00D62B2A" w:rsidP="00D62B2A">
      <w:pPr>
        <w:pStyle w:val="Nzev"/>
        <w:spacing w:line="288" w:lineRule="auto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281059B" w14:textId="77777777" w:rsidR="00D62B2A" w:rsidRPr="00A94AC5" w:rsidRDefault="00D62B2A" w:rsidP="00D62B2A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sz w:val="22"/>
          <w:szCs w:val="22"/>
          <w:lang w:eastAsia="x-none"/>
        </w:rPr>
        <w:t xml:space="preserve">Předčasné užívání – 2. etapa  </w:t>
      </w:r>
      <w:r w:rsidRPr="00A94AC5">
        <w:rPr>
          <w:rFonts w:ascii="Arial" w:hAnsi="Arial" w:cs="Arial"/>
          <w:b w:val="0"/>
          <w:sz w:val="22"/>
          <w:szCs w:val="22"/>
          <w:lang w:eastAsia="x-none"/>
        </w:rPr>
        <w:tab/>
      </w:r>
      <w:r w:rsidRPr="00A94AC5">
        <w:rPr>
          <w:rFonts w:ascii="Arial" w:hAnsi="Arial" w:cs="Arial"/>
          <w:b w:val="0"/>
          <w:bCs w:val="0"/>
          <w:sz w:val="22"/>
          <w:szCs w:val="22"/>
        </w:rPr>
        <w:t>do 20. 12. 2022</w:t>
      </w:r>
    </w:p>
    <w:p w14:paraId="2AC0C1C8" w14:textId="77777777" w:rsidR="00D62B2A" w:rsidRPr="00A94AC5" w:rsidRDefault="00D62B2A" w:rsidP="00D62B2A">
      <w:pPr>
        <w:pStyle w:val="Nzev"/>
        <w:numPr>
          <w:ilvl w:val="0"/>
          <w:numId w:val="17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94AC5">
        <w:rPr>
          <w:rFonts w:ascii="Arial" w:hAnsi="Arial" w:cs="Arial"/>
          <w:b w:val="0"/>
          <w:sz w:val="22"/>
          <w:szCs w:val="22"/>
        </w:rPr>
        <w:t>předčasné užívání chodníku v celém rozsahu stavby</w:t>
      </w:r>
    </w:p>
    <w:p w14:paraId="3FD6F185" w14:textId="77777777" w:rsidR="00D62B2A" w:rsidRPr="00A94AC5" w:rsidRDefault="00D62B2A" w:rsidP="00D62B2A">
      <w:pPr>
        <w:pStyle w:val="Nzev"/>
        <w:spacing w:line="288" w:lineRule="auto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3FC6052" w14:textId="77777777" w:rsidR="00D62B2A" w:rsidRPr="00A94AC5" w:rsidRDefault="00D62B2A" w:rsidP="00D62B2A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94AC5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A94AC5">
        <w:rPr>
          <w:rFonts w:ascii="Arial" w:hAnsi="Arial" w:cs="Arial"/>
          <w:sz w:val="22"/>
          <w:szCs w:val="22"/>
          <w:lang w:eastAsia="x-none"/>
        </w:rPr>
        <w:tab/>
      </w:r>
      <w:r w:rsidRPr="00A94AC5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Pr="00A94AC5">
        <w:rPr>
          <w:rFonts w:ascii="Arial" w:hAnsi="Arial" w:cs="Arial"/>
          <w:sz w:val="22"/>
          <w:szCs w:val="22"/>
          <w:lang w:eastAsia="x-none"/>
        </w:rPr>
        <w:t xml:space="preserve">  20. 2. 2023</w:t>
      </w:r>
    </w:p>
    <w:p w14:paraId="3E9CF981" w14:textId="77777777" w:rsidR="00D62B2A" w:rsidRDefault="00D62B2A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6922F8AC" w14:textId="77777777" w:rsidR="00D62B2A" w:rsidRDefault="00D62B2A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2E705B7D" w14:textId="77777777" w:rsidR="00D62B2A" w:rsidRDefault="00D62B2A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39EB7819" w14:textId="77777777" w:rsidR="00D62B2A" w:rsidRDefault="00D62B2A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3C7F38D3" w14:textId="77777777" w:rsidR="00D62B2A" w:rsidRDefault="00D62B2A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4F6948C9" w14:textId="77777777" w:rsidR="00B02655" w:rsidRPr="005D488A" w:rsidRDefault="00B02655" w:rsidP="00B0265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lastRenderedPageBreak/>
        <w:t xml:space="preserve">Pozn.: 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14:paraId="151A38FD" w14:textId="77777777" w:rsidR="00B02655" w:rsidRPr="005A283E" w:rsidRDefault="00B02655" w:rsidP="00B02655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A08FFF4" w14:textId="77777777" w:rsidR="00B02655" w:rsidRDefault="00B02655" w:rsidP="00B02655">
      <w:pPr>
        <w:rPr>
          <w:rFonts w:ascii="Arial" w:hAnsi="Arial" w:cs="Arial"/>
          <w:i/>
          <w:spacing w:val="-6"/>
          <w:sz w:val="20"/>
          <w:szCs w:val="20"/>
        </w:rPr>
      </w:pPr>
      <w:r w:rsidRPr="00265063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(</w:t>
      </w:r>
      <w:r w:rsidRPr="00601268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1</w:t>
      </w:r>
      <w:r w:rsidRPr="00601268">
        <w:rPr>
          <w:rFonts w:ascii="Arial" w:hAnsi="Arial" w:cs="Arial"/>
          <w:i/>
          <w:spacing w:val="-4"/>
          <w:sz w:val="20"/>
          <w:szCs w:val="20"/>
        </w:rPr>
        <w:t>)</w:t>
      </w:r>
      <w:r w:rsidRPr="00C206B4">
        <w:rPr>
          <w:rFonts w:ascii="Arial" w:hAnsi="Arial" w:cs="Arial"/>
          <w:i/>
          <w:sz w:val="20"/>
          <w:szCs w:val="20"/>
        </w:rPr>
        <w:t> </w:t>
      </w:r>
      <w:r w:rsidRPr="00265063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</w:t>
      </w:r>
      <w:r w:rsidRPr="000F0B3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364FF667" w14:textId="77777777" w:rsidR="00B02655" w:rsidRPr="00601268" w:rsidRDefault="00B02655" w:rsidP="00AE6513">
      <w:pPr>
        <w:jc w:val="both"/>
        <w:rPr>
          <w:rFonts w:ascii="Arial" w:hAnsi="Arial" w:cs="Arial"/>
          <w:sz w:val="20"/>
          <w:szCs w:val="20"/>
        </w:rPr>
      </w:pPr>
      <w:r w:rsidRPr="00265063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(</w:t>
      </w:r>
      <w:r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2</w:t>
      </w:r>
      <w:r w:rsidRPr="00601268">
        <w:rPr>
          <w:rFonts w:ascii="Arial" w:hAnsi="Arial" w:cs="Arial"/>
          <w:i/>
          <w:spacing w:val="-4"/>
          <w:sz w:val="20"/>
          <w:szCs w:val="20"/>
        </w:rPr>
        <w:t>)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265063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Pr="00265063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Pr="00601268">
        <w:rPr>
          <w:rFonts w:ascii="Arial" w:hAnsi="Arial" w:cs="Arial"/>
          <w:sz w:val="20"/>
          <w:szCs w:val="20"/>
        </w:rPr>
        <w:t xml:space="preserve">. </w:t>
      </w:r>
    </w:p>
    <w:p w14:paraId="7EDEFC1E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4B7B1105" w14:textId="297DF892" w:rsidR="00D80C4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8A13F2">
        <w:rPr>
          <w:rFonts w:ascii="Arial" w:hAnsi="Arial" w:cs="Arial"/>
          <w:sz w:val="22"/>
          <w:szCs w:val="22"/>
        </w:rPr>
        <w:t>zadavatele č. 1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činí</w:t>
      </w:r>
      <w:r w:rsidR="00C96862">
        <w:rPr>
          <w:rFonts w:ascii="Arial" w:hAnsi="Arial" w:cs="Arial"/>
          <w:sz w:val="22"/>
          <w:szCs w:val="22"/>
        </w:rPr>
        <w:tab/>
      </w:r>
      <w:r w:rsidR="003C3659" w:rsidRPr="00AD3A76">
        <w:rPr>
          <w:rFonts w:ascii="Arial" w:hAnsi="Arial" w:cs="Arial"/>
          <w:sz w:val="22"/>
          <w:szCs w:val="22"/>
        </w:rPr>
        <w:t>1</w:t>
      </w:r>
      <w:r w:rsidR="009A1DE9" w:rsidRPr="00AD3A76">
        <w:rPr>
          <w:rFonts w:ascii="Arial" w:hAnsi="Arial" w:cs="Arial"/>
          <w:sz w:val="22"/>
          <w:szCs w:val="22"/>
        </w:rPr>
        <w:t>3</w:t>
      </w:r>
      <w:r w:rsidR="003C3659" w:rsidRPr="00AD3A76">
        <w:rPr>
          <w:rFonts w:ascii="Arial" w:hAnsi="Arial" w:cs="Arial"/>
          <w:sz w:val="22"/>
          <w:szCs w:val="22"/>
        </w:rPr>
        <w:t xml:space="preserve"> </w:t>
      </w:r>
      <w:r w:rsidR="00AD3A76" w:rsidRPr="00AD3A76">
        <w:rPr>
          <w:rFonts w:ascii="Arial" w:hAnsi="Arial" w:cs="Arial"/>
          <w:sz w:val="22"/>
          <w:szCs w:val="22"/>
        </w:rPr>
        <w:t>322</w:t>
      </w:r>
      <w:r w:rsidR="00240A8F" w:rsidRPr="00AD3A76">
        <w:rPr>
          <w:rFonts w:ascii="Arial" w:hAnsi="Arial" w:cs="Arial"/>
          <w:sz w:val="22"/>
          <w:szCs w:val="22"/>
        </w:rPr>
        <w:t> </w:t>
      </w:r>
      <w:r w:rsidR="00AD3A76">
        <w:rPr>
          <w:rFonts w:ascii="Arial" w:hAnsi="Arial" w:cs="Arial"/>
          <w:sz w:val="22"/>
          <w:szCs w:val="22"/>
        </w:rPr>
        <w:t>964</w:t>
      </w:r>
      <w:r w:rsidR="00240A8F">
        <w:rPr>
          <w:rFonts w:ascii="Arial" w:hAnsi="Arial" w:cs="Arial"/>
          <w:sz w:val="22"/>
          <w:szCs w:val="22"/>
        </w:rPr>
        <w:t>,-</w:t>
      </w:r>
      <w:r w:rsidR="00C96862">
        <w:rPr>
          <w:rFonts w:ascii="Arial" w:hAnsi="Arial" w:cs="Arial"/>
          <w:sz w:val="22"/>
          <w:szCs w:val="22"/>
        </w:rPr>
        <w:t xml:space="preserve"> Kč bez DPH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B48CC0D" w14:textId="77777777" w:rsidR="00B023F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42C8E364" w14:textId="397081C5" w:rsidR="00814ECC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>zadavatele č. 2</w:t>
      </w:r>
      <w:r w:rsidRPr="008A4F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činí</w:t>
      </w:r>
      <w:r w:rsidR="00C96862">
        <w:rPr>
          <w:rFonts w:ascii="Arial" w:hAnsi="Arial" w:cs="Arial"/>
          <w:sz w:val="22"/>
          <w:szCs w:val="22"/>
        </w:rPr>
        <w:tab/>
      </w:r>
      <w:r w:rsidR="00170C74">
        <w:rPr>
          <w:rFonts w:ascii="Arial" w:hAnsi="Arial" w:cs="Arial"/>
          <w:sz w:val="22"/>
          <w:szCs w:val="22"/>
        </w:rPr>
        <w:t xml:space="preserve">  </w:t>
      </w:r>
      <w:r w:rsidR="004B7A54" w:rsidRPr="004B7A54">
        <w:rPr>
          <w:rFonts w:ascii="Arial" w:hAnsi="Arial" w:cs="Arial"/>
          <w:sz w:val="22"/>
          <w:szCs w:val="22"/>
        </w:rPr>
        <w:t>7</w:t>
      </w:r>
      <w:r w:rsidR="00170C74" w:rsidRPr="004B7A54">
        <w:rPr>
          <w:rFonts w:ascii="Arial" w:hAnsi="Arial" w:cs="Arial"/>
          <w:sz w:val="22"/>
          <w:szCs w:val="22"/>
        </w:rPr>
        <w:t> </w:t>
      </w:r>
      <w:r w:rsidR="004B7A54" w:rsidRPr="004B7A54">
        <w:rPr>
          <w:rFonts w:ascii="Arial" w:hAnsi="Arial" w:cs="Arial"/>
          <w:sz w:val="22"/>
          <w:szCs w:val="22"/>
        </w:rPr>
        <w:t>066</w:t>
      </w:r>
      <w:r w:rsidR="00170C74" w:rsidRPr="004B7A54">
        <w:rPr>
          <w:rFonts w:ascii="Arial" w:hAnsi="Arial" w:cs="Arial"/>
          <w:sz w:val="22"/>
          <w:szCs w:val="22"/>
        </w:rPr>
        <w:t> 0</w:t>
      </w:r>
      <w:r w:rsidR="004B7A54" w:rsidRPr="004B7A54">
        <w:rPr>
          <w:rFonts w:ascii="Arial" w:hAnsi="Arial" w:cs="Arial"/>
          <w:sz w:val="22"/>
          <w:szCs w:val="22"/>
        </w:rPr>
        <w:t>65</w:t>
      </w:r>
      <w:r w:rsidR="00170C74">
        <w:rPr>
          <w:rFonts w:ascii="Arial" w:hAnsi="Arial" w:cs="Arial"/>
          <w:sz w:val="22"/>
          <w:szCs w:val="22"/>
        </w:rPr>
        <w:t>,-</w:t>
      </w:r>
      <w:r w:rsidR="005A283E" w:rsidRPr="003C3659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Kč bez DPH</w:t>
      </w:r>
    </w:p>
    <w:p w14:paraId="2FC856E9" w14:textId="77777777" w:rsidR="00986757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33BAEB7B" w14:textId="3B32CC43" w:rsidR="00986757" w:rsidRPr="006375F5" w:rsidRDefault="008A13F2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>zadavatele č. 3 činí</w:t>
      </w:r>
      <w:r w:rsidR="00986757">
        <w:rPr>
          <w:rFonts w:ascii="Arial" w:hAnsi="Arial" w:cs="Arial"/>
          <w:sz w:val="22"/>
          <w:szCs w:val="22"/>
        </w:rPr>
        <w:tab/>
      </w:r>
      <w:r w:rsidR="00EC187B" w:rsidRPr="00EC187B">
        <w:rPr>
          <w:rFonts w:ascii="Arial" w:hAnsi="Arial" w:cs="Arial"/>
          <w:sz w:val="22"/>
          <w:szCs w:val="22"/>
        </w:rPr>
        <w:t>13 190 453</w:t>
      </w:r>
      <w:r w:rsidR="00986757">
        <w:rPr>
          <w:rFonts w:ascii="Arial" w:hAnsi="Arial" w:cs="Arial"/>
          <w:sz w:val="22"/>
          <w:szCs w:val="22"/>
        </w:rPr>
        <w:t>,-</w:t>
      </w:r>
      <w:r w:rsidR="00986757" w:rsidRPr="003C3659">
        <w:rPr>
          <w:rFonts w:ascii="Arial" w:hAnsi="Arial" w:cs="Arial"/>
          <w:color w:val="FF0000"/>
          <w:sz w:val="22"/>
          <w:szCs w:val="22"/>
        </w:rPr>
        <w:t xml:space="preserve"> </w:t>
      </w:r>
      <w:r w:rsidR="00986757">
        <w:rPr>
          <w:rFonts w:ascii="Arial" w:hAnsi="Arial" w:cs="Arial"/>
          <w:sz w:val="22"/>
          <w:szCs w:val="22"/>
        </w:rPr>
        <w:t>Kč bez DPH</w:t>
      </w:r>
    </w:p>
    <w:p w14:paraId="24E8A86C" w14:textId="06CF4905" w:rsidR="00814ECC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21F9B302" w14:textId="77777777" w:rsidR="00EC187B" w:rsidRPr="006375F5" w:rsidRDefault="00EC187B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0C920FCE" w14:textId="607927FC"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C96862">
        <w:rPr>
          <w:rFonts w:ascii="Arial" w:hAnsi="Arial" w:cs="Arial"/>
          <w:b/>
          <w:sz w:val="22"/>
          <w:szCs w:val="22"/>
        </w:rPr>
        <w:t>činí</w:t>
      </w:r>
      <w:r w:rsidR="00A9194B">
        <w:rPr>
          <w:rFonts w:ascii="Arial" w:hAnsi="Arial" w:cs="Arial"/>
          <w:b/>
          <w:sz w:val="22"/>
          <w:szCs w:val="22"/>
        </w:rPr>
        <w:t xml:space="preserve">                 </w:t>
      </w:r>
      <w:r w:rsidR="009A1DE9">
        <w:rPr>
          <w:rFonts w:ascii="Arial" w:hAnsi="Arial" w:cs="Arial"/>
          <w:b/>
          <w:sz w:val="22"/>
          <w:szCs w:val="22"/>
        </w:rPr>
        <w:t xml:space="preserve"> </w:t>
      </w:r>
      <w:r w:rsidR="009A1DE9" w:rsidRPr="008665CA">
        <w:rPr>
          <w:rFonts w:ascii="Arial" w:hAnsi="Arial" w:cs="Arial"/>
          <w:b/>
          <w:sz w:val="22"/>
          <w:szCs w:val="22"/>
        </w:rPr>
        <w:t>3</w:t>
      </w:r>
      <w:r w:rsidR="008665CA" w:rsidRPr="008665CA">
        <w:rPr>
          <w:rFonts w:ascii="Arial" w:hAnsi="Arial" w:cs="Arial"/>
          <w:b/>
          <w:sz w:val="22"/>
          <w:szCs w:val="22"/>
        </w:rPr>
        <w:t>3</w:t>
      </w:r>
      <w:r w:rsidR="00170C74" w:rsidRPr="008665CA">
        <w:rPr>
          <w:rFonts w:ascii="Arial" w:hAnsi="Arial" w:cs="Arial"/>
          <w:b/>
          <w:sz w:val="22"/>
          <w:szCs w:val="22"/>
        </w:rPr>
        <w:t> </w:t>
      </w:r>
      <w:r w:rsidR="008665CA" w:rsidRPr="008665CA">
        <w:rPr>
          <w:rFonts w:ascii="Arial" w:hAnsi="Arial" w:cs="Arial"/>
          <w:b/>
          <w:sz w:val="22"/>
          <w:szCs w:val="22"/>
        </w:rPr>
        <w:t>579</w:t>
      </w:r>
      <w:r w:rsidR="00170C74" w:rsidRPr="008665CA">
        <w:rPr>
          <w:rFonts w:ascii="Arial" w:hAnsi="Arial" w:cs="Arial"/>
          <w:b/>
          <w:sz w:val="22"/>
          <w:szCs w:val="22"/>
        </w:rPr>
        <w:t> </w:t>
      </w:r>
      <w:r w:rsidR="008665CA">
        <w:rPr>
          <w:rFonts w:ascii="Arial" w:hAnsi="Arial" w:cs="Arial"/>
          <w:b/>
          <w:sz w:val="22"/>
          <w:szCs w:val="22"/>
        </w:rPr>
        <w:t>482</w:t>
      </w:r>
      <w:r w:rsidR="00170C74" w:rsidRPr="00170C74">
        <w:rPr>
          <w:rFonts w:ascii="Arial" w:hAnsi="Arial" w:cs="Arial"/>
          <w:b/>
          <w:sz w:val="22"/>
          <w:szCs w:val="22"/>
        </w:rPr>
        <w:t>,-</w:t>
      </w:r>
      <w:r w:rsidRPr="00170C74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170C74">
        <w:rPr>
          <w:rFonts w:ascii="Arial" w:hAnsi="Arial" w:cs="Arial"/>
          <w:b/>
          <w:sz w:val="22"/>
          <w:szCs w:val="22"/>
        </w:rPr>
        <w:t xml:space="preserve"> DPH</w:t>
      </w:r>
    </w:p>
    <w:p w14:paraId="5A74F9C5" w14:textId="77777777" w:rsidR="00FA05BF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0F61586" w14:textId="77777777" w:rsidR="00331492" w:rsidRPr="00331492" w:rsidRDefault="00331492" w:rsidP="00331492">
      <w:pPr>
        <w:pStyle w:val="Zkladntextodsazen3"/>
        <w:ind w:left="720" w:firstLine="0"/>
        <w:rPr>
          <w:sz w:val="12"/>
          <w:szCs w:val="12"/>
        </w:rPr>
      </w:pPr>
    </w:p>
    <w:p w14:paraId="2BA496F0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643F4655" w14:textId="5CE64076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326997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3E6C4E0A" w14:textId="77777777" w:rsidR="00326997" w:rsidRDefault="00326997" w:rsidP="00326997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5BFAB59D" w14:textId="77777777" w:rsidR="00326997" w:rsidRDefault="00326997" w:rsidP="0032699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3C163C06" w14:textId="77777777" w:rsidR="00326997" w:rsidRPr="00C206B4" w:rsidRDefault="00326997" w:rsidP="0032699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3C0992EA" w14:textId="77777777" w:rsidR="00326997" w:rsidRPr="00C206B4" w:rsidRDefault="00326997" w:rsidP="0032699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5655E197" w14:textId="77777777" w:rsidR="00326997" w:rsidRPr="00C206B4" w:rsidRDefault="00326997" w:rsidP="0032699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37BC3BBE" w14:textId="77777777" w:rsidR="00326997" w:rsidRPr="00C206B4" w:rsidRDefault="00326997" w:rsidP="0032699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vztahující se k plynovým přípojkám</w:t>
      </w:r>
      <w:r w:rsidRPr="00C206B4">
        <w:rPr>
          <w:rFonts w:ascii="Arial" w:hAnsi="Arial" w:cs="Arial"/>
          <w:sz w:val="22"/>
        </w:rPr>
        <w:tab/>
        <w:t xml:space="preserve">45231221-0  </w:t>
      </w:r>
    </w:p>
    <w:p w14:paraId="4B4CB25A" w14:textId="77777777" w:rsidR="00326997" w:rsidRDefault="00326997" w:rsidP="0032699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14:paraId="586307BA" w14:textId="77777777" w:rsidR="00326997" w:rsidRDefault="00326997" w:rsidP="00326997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49C3B3BC" w14:textId="77777777"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3D3015F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0E87DB2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722AC39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D9E855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56D7DC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047EC676" w14:textId="7777777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0E9052E5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51C8CD3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F76AA41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66E343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CD5E916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55BD94A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0FABE618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0A6E40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D8610E5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B42F7D0" w14:textId="77777777" w:rsidR="00E365A1" w:rsidRPr="00E650AF" w:rsidRDefault="00E365A1" w:rsidP="00D026D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23299924" w14:textId="77777777" w:rsidR="00E365A1" w:rsidRPr="00E650AF" w:rsidRDefault="00E365A1" w:rsidP="00D026D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DE4C4DC" w14:textId="77777777" w:rsidR="00E365A1" w:rsidRDefault="00E365A1" w:rsidP="00D026D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C60EA0A" w14:textId="77777777" w:rsidR="00E365A1" w:rsidRPr="00E650AF" w:rsidRDefault="00E365A1" w:rsidP="00D026D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CFF4B5D" w14:textId="77777777" w:rsidR="00E365A1" w:rsidRDefault="00E365A1" w:rsidP="00D026D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78FAFE6E" w14:textId="77777777" w:rsidR="00E365A1" w:rsidRPr="00E650AF" w:rsidRDefault="00E365A1" w:rsidP="00D026D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FFFC56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443185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2D2C8AE4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D922EC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51D8642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8B4799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5EA9EACD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37A19CDB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4E0B43FE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13C3739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1E1F5848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338A7C14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62C6CE66" w14:textId="77777777" w:rsidR="00955BB3" w:rsidRPr="00025E6E" w:rsidRDefault="00955BB3" w:rsidP="00D026DD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7FE915AA" w14:textId="77777777" w:rsidR="00025E6E" w:rsidRPr="001B733C" w:rsidRDefault="00F86AE1" w:rsidP="00D026DD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2BF10934" w14:textId="77777777" w:rsidR="001B733C" w:rsidRDefault="001B733C" w:rsidP="00D026DD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lastRenderedPageBreak/>
        <w:t xml:space="preserve">osvědčení o autorizaci </w:t>
      </w:r>
      <w:r w:rsidR="000C62B6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060A49">
        <w:rPr>
          <w:rFonts w:ascii="Arial" w:hAnsi="Arial" w:cs="Arial"/>
        </w:rPr>
        <w:t>,</w:t>
      </w:r>
      <w:r w:rsidR="00AD7D0B">
        <w:rPr>
          <w:rFonts w:ascii="Arial" w:hAnsi="Arial" w:cs="Arial"/>
        </w:rPr>
        <w:t xml:space="preserve"> 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58FADFD7" w14:textId="77777777" w:rsidR="00060A49" w:rsidRDefault="00060A49" w:rsidP="00D026DD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F213B6">
        <w:rPr>
          <w:rFonts w:ascii="Arial" w:hAnsi="Arial" w:cs="Arial"/>
          <w:b/>
          <w:bCs/>
          <w:spacing w:val="-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</w:rPr>
        <w:t xml:space="preserve">nebo osvědčení o registraci </w:t>
      </w:r>
      <w:r w:rsidRPr="00F213B6">
        <w:rPr>
          <w:rFonts w:ascii="Arial" w:hAnsi="Arial" w:cs="Arial"/>
          <w:b/>
          <w:bCs/>
          <w:spacing w:val="-2"/>
        </w:rPr>
        <w:t xml:space="preserve">pro obor mosty a inženýrské konstrukce </w:t>
      </w:r>
      <w:r w:rsidRPr="00F213B6">
        <w:rPr>
          <w:rFonts w:ascii="Arial" w:hAnsi="Arial" w:cs="Arial"/>
          <w:spacing w:val="-2"/>
        </w:rPr>
        <w:t>vydaným dle zákona</w:t>
      </w:r>
      <w:r w:rsidRPr="00A625BD">
        <w:rPr>
          <w:rFonts w:ascii="Arial" w:hAnsi="Arial" w:cs="Arial"/>
        </w:rPr>
        <w:t xml:space="preserve"> č. 360/1992 Sb., o výkonu povolání autorizovaných architektů a o výkonu povolání autorizovaných inženýrů a techniků činných ve výstavbě, ve znění pozdějších předpisů</w:t>
      </w:r>
      <w:r w:rsidR="00854212">
        <w:rPr>
          <w:rFonts w:ascii="Arial" w:hAnsi="Arial" w:cs="Arial"/>
        </w:rPr>
        <w:t>,</w:t>
      </w:r>
      <w:r w:rsidR="00AD7D0B">
        <w:rPr>
          <w:rFonts w:ascii="Arial" w:hAnsi="Arial" w:cs="Arial"/>
        </w:rPr>
        <w:t xml:space="preserve"> 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2B6A0DAE" w14:textId="77777777" w:rsidR="001B733C" w:rsidRDefault="001B733C" w:rsidP="001B733C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</w:rPr>
      </w:pPr>
    </w:p>
    <w:p w14:paraId="1E9B8622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4F75897D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8219C9">
        <w:rPr>
          <w:rFonts w:ascii="Arial" w:hAnsi="Arial" w:cs="Arial"/>
          <w:sz w:val="22"/>
          <w:szCs w:val="22"/>
        </w:rPr>
        <w:t xml:space="preserve">(dodavatel může použít </w:t>
      </w:r>
      <w:r w:rsidR="007D65A8" w:rsidRPr="008219C9">
        <w:rPr>
          <w:rFonts w:ascii="Arial" w:hAnsi="Arial" w:cs="Arial"/>
          <w:sz w:val="22"/>
          <w:szCs w:val="22"/>
        </w:rPr>
        <w:t xml:space="preserve">vzor </w:t>
      </w:r>
      <w:r w:rsidR="0003652B" w:rsidRPr="008219C9">
        <w:rPr>
          <w:rFonts w:ascii="Arial" w:hAnsi="Arial" w:cs="Arial"/>
          <w:sz w:val="22"/>
          <w:szCs w:val="22"/>
        </w:rPr>
        <w:t>Seznam</w:t>
      </w:r>
      <w:r w:rsidR="007D65A8" w:rsidRPr="008219C9">
        <w:rPr>
          <w:rFonts w:ascii="Arial" w:hAnsi="Arial" w:cs="Arial"/>
          <w:sz w:val="22"/>
          <w:szCs w:val="22"/>
        </w:rPr>
        <w:t>u</w:t>
      </w:r>
      <w:r w:rsidR="0003652B" w:rsidRPr="008219C9">
        <w:rPr>
          <w:rFonts w:ascii="Arial" w:hAnsi="Arial" w:cs="Arial"/>
          <w:sz w:val="22"/>
          <w:szCs w:val="22"/>
        </w:rPr>
        <w:t xml:space="preserve"> staveb obdobného charakteru</w:t>
      </w:r>
      <w:r w:rsidR="007D65A8" w:rsidRPr="008219C9">
        <w:rPr>
          <w:rFonts w:ascii="Arial" w:hAnsi="Arial" w:cs="Arial"/>
          <w:sz w:val="22"/>
          <w:szCs w:val="22"/>
        </w:rPr>
        <w:t>, viz zadávací dokumentace</w:t>
      </w:r>
      <w:r w:rsidR="0003652B" w:rsidRPr="008219C9">
        <w:rPr>
          <w:rFonts w:ascii="Arial" w:hAnsi="Arial" w:cs="Arial"/>
          <w:sz w:val="22"/>
          <w:szCs w:val="22"/>
        </w:rPr>
        <w:t>).</w:t>
      </w:r>
    </w:p>
    <w:p w14:paraId="6B2850A8" w14:textId="4A94DD75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</w:t>
      </w:r>
      <w:r w:rsidR="00C931CA">
        <w:rPr>
          <w:rFonts w:ascii="Arial" w:hAnsi="Arial" w:cs="Arial"/>
          <w:sz w:val="22"/>
          <w:szCs w:val="22"/>
        </w:rPr>
        <w:t xml:space="preserve"> </w:t>
      </w:r>
      <w:r w:rsidRPr="00351177">
        <w:rPr>
          <w:rFonts w:ascii="Arial" w:hAnsi="Arial" w:cs="Arial"/>
          <w:sz w:val="22"/>
          <w:szCs w:val="22"/>
        </w:rPr>
        <w:t>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04AB2B7B" w14:textId="77777777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4B7456B8" w14:textId="77777777" w:rsidR="00C931CA" w:rsidRPr="003A20C3" w:rsidRDefault="00C931CA" w:rsidP="00C931C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>
        <w:rPr>
          <w:rFonts w:ascii="Arial" w:hAnsi="Arial" w:cs="Arial"/>
          <w:b/>
          <w:spacing w:val="-4"/>
          <w:sz w:val="22"/>
          <w:szCs w:val="22"/>
        </w:rPr>
        <w:t>3</w:t>
      </w:r>
      <w:r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>
        <w:rPr>
          <w:rFonts w:ascii="Arial" w:hAnsi="Arial" w:cs="Arial"/>
          <w:b/>
          <w:spacing w:val="-4"/>
          <w:sz w:val="22"/>
          <w:szCs w:val="22"/>
        </w:rPr>
        <w:t>é</w:t>
      </w:r>
      <w:r w:rsidRPr="003A20C3">
        <w:rPr>
          <w:rFonts w:ascii="Arial" w:hAnsi="Arial" w:cs="Arial"/>
          <w:b/>
          <w:spacing w:val="-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-4"/>
          <w:sz w:val="22"/>
          <w:szCs w:val="22"/>
        </w:rPr>
        <w:t>y</w:t>
      </w:r>
      <w:r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kompletní rekonstrukci nebo výstavbě silnice s minimální</w:t>
      </w:r>
      <w:r w:rsidRPr="003A20C3">
        <w:rPr>
          <w:rFonts w:ascii="Arial" w:hAnsi="Arial" w:cs="Arial"/>
          <w:sz w:val="22"/>
          <w:szCs w:val="22"/>
        </w:rPr>
        <w:t xml:space="preserve"> délkou </w:t>
      </w:r>
      <w:r>
        <w:rPr>
          <w:rFonts w:ascii="Arial" w:hAnsi="Arial" w:cs="Arial"/>
          <w:sz w:val="22"/>
          <w:szCs w:val="22"/>
        </w:rPr>
        <w:t>200</w:t>
      </w:r>
      <w:r w:rsidRPr="003A20C3">
        <w:rPr>
          <w:rFonts w:ascii="Arial" w:hAnsi="Arial" w:cs="Arial"/>
          <w:sz w:val="22"/>
          <w:szCs w:val="22"/>
        </w:rPr>
        <w:t xml:space="preserve"> m</w:t>
      </w:r>
      <w:r w:rsidRPr="003A20C3">
        <w:rPr>
          <w:rFonts w:ascii="Arial" w:hAnsi="Arial" w:cs="Arial"/>
          <w:b/>
          <w:sz w:val="22"/>
          <w:szCs w:val="22"/>
        </w:rPr>
        <w:t>,</w:t>
      </w:r>
    </w:p>
    <w:p w14:paraId="492FA969" w14:textId="77777777" w:rsidR="00C931CA" w:rsidRPr="008219C9" w:rsidRDefault="00C931CA" w:rsidP="00D026DD">
      <w:pPr>
        <w:pStyle w:val="Bntext2"/>
        <w:numPr>
          <w:ilvl w:val="0"/>
          <w:numId w:val="16"/>
        </w:numPr>
        <w:spacing w:before="120" w:line="288" w:lineRule="auto"/>
        <w:rPr>
          <w:rFonts w:cs="Arial"/>
          <w:szCs w:val="22"/>
        </w:rPr>
      </w:pPr>
      <w:r w:rsidRPr="008219C9">
        <w:rPr>
          <w:rFonts w:cs="Arial"/>
          <w:spacing w:val="4"/>
          <w:szCs w:val="22"/>
        </w:rPr>
        <w:t xml:space="preserve">součástí </w:t>
      </w:r>
      <w:r w:rsidRPr="008219C9">
        <w:rPr>
          <w:rFonts w:cs="Arial"/>
          <w:b/>
          <w:spacing w:val="4"/>
          <w:szCs w:val="22"/>
        </w:rPr>
        <w:t>minimálně dvou</w:t>
      </w:r>
      <w:r w:rsidRPr="008219C9">
        <w:rPr>
          <w:rFonts w:cs="Arial"/>
          <w:spacing w:val="4"/>
          <w:szCs w:val="22"/>
        </w:rPr>
        <w:t xml:space="preserve"> z předložených rekonstrukcí</w:t>
      </w:r>
      <w:r w:rsidRPr="008219C9">
        <w:rPr>
          <w:rFonts w:cs="Arial"/>
          <w:szCs w:val="22"/>
        </w:rPr>
        <w:t xml:space="preserve"> nebo výstaveb silnic musí být výstavba nebo rekonstrukce kanalizace s minimální délkou 200 m a vodovodu s minimální délkou 200 m a výstavba nebo rekonstrukce chodníků v délce minimálně 200 m.</w:t>
      </w:r>
    </w:p>
    <w:p w14:paraId="52397376" w14:textId="29FE7510" w:rsidR="000C03ED" w:rsidRPr="00C931CA" w:rsidRDefault="007318E4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C931CA">
        <w:rPr>
          <w:rFonts w:ascii="Arial" w:hAnsi="Arial" w:cs="Arial"/>
          <w:sz w:val="22"/>
          <w:szCs w:val="22"/>
        </w:rPr>
        <w:t>Kompletní rekonstrukcí silnice se rozumí stavba, kde byla nově provedena minimálně konstrukce vozovky – podkladní vrstvy a konstrukční asfaltov</w:t>
      </w:r>
      <w:r w:rsidR="008219C9">
        <w:rPr>
          <w:rFonts w:ascii="Arial" w:hAnsi="Arial" w:cs="Arial"/>
          <w:sz w:val="22"/>
          <w:szCs w:val="22"/>
        </w:rPr>
        <w:t>é</w:t>
      </w:r>
      <w:r w:rsidRPr="00C931CA">
        <w:rPr>
          <w:rFonts w:ascii="Arial" w:hAnsi="Arial" w:cs="Arial"/>
          <w:sz w:val="22"/>
          <w:szCs w:val="22"/>
        </w:rPr>
        <w:t xml:space="preserve"> hutněn</w:t>
      </w:r>
      <w:r w:rsidR="008219C9">
        <w:rPr>
          <w:rFonts w:ascii="Arial" w:hAnsi="Arial" w:cs="Arial"/>
          <w:sz w:val="22"/>
          <w:szCs w:val="22"/>
        </w:rPr>
        <w:t>é</w:t>
      </w:r>
      <w:r w:rsidRPr="00C931CA">
        <w:rPr>
          <w:rFonts w:ascii="Arial" w:hAnsi="Arial" w:cs="Arial"/>
          <w:sz w:val="22"/>
          <w:szCs w:val="22"/>
        </w:rPr>
        <w:t xml:space="preserve"> vrstv</w:t>
      </w:r>
      <w:r w:rsidR="008219C9">
        <w:rPr>
          <w:rFonts w:ascii="Arial" w:hAnsi="Arial" w:cs="Arial"/>
          <w:sz w:val="22"/>
          <w:szCs w:val="22"/>
        </w:rPr>
        <w:t>y</w:t>
      </w:r>
      <w:r w:rsidRPr="00C931CA">
        <w:rPr>
          <w:rFonts w:ascii="Arial" w:hAnsi="Arial" w:cs="Arial"/>
          <w:sz w:val="22"/>
          <w:szCs w:val="22"/>
        </w:rPr>
        <w:t>.</w:t>
      </w:r>
    </w:p>
    <w:p w14:paraId="010F6451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468820DC" w14:textId="45FE90FE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6F6182EB" w14:textId="77777777"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0AE8655D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10855B28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8219C9">
        <w:rPr>
          <w:rFonts w:ascii="Arial" w:hAnsi="Arial" w:cs="Arial"/>
        </w:rPr>
        <w:t>(jako vzor lze použít Čestné prohlášení o splnění kvalifikace</w:t>
      </w:r>
      <w:r w:rsidR="007D65A8" w:rsidRPr="008219C9">
        <w:rPr>
          <w:rFonts w:ascii="Arial" w:hAnsi="Arial" w:cs="Arial"/>
        </w:rPr>
        <w:t>, viz zadávací dokumentace</w:t>
      </w:r>
      <w:r w:rsidRPr="008219C9">
        <w:rPr>
          <w:rFonts w:ascii="Arial" w:hAnsi="Arial" w:cs="Arial"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6706D41D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lastRenderedPageBreak/>
        <w:t xml:space="preserve">Vybraný dodavatel je povinen, po vyžádání zadavatele, předložit před uzavřením smlouvy originály či úředně ověřené kopie dokladů o kvalifikaci, pokud již nebyly předloženy. </w:t>
      </w:r>
    </w:p>
    <w:p w14:paraId="0C043A6C" w14:textId="77777777" w:rsidR="00C1400B" w:rsidRPr="00C65395" w:rsidRDefault="00C1400B" w:rsidP="00CB378D">
      <w:pPr>
        <w:pStyle w:val="2sltext"/>
        <w:numPr>
          <w:ilvl w:val="0"/>
          <w:numId w:val="0"/>
        </w:numPr>
        <w:rPr>
          <w:rFonts w:ascii="Arial" w:hAnsi="Arial"/>
        </w:rPr>
      </w:pPr>
      <w:r w:rsidRPr="00C65395">
        <w:rPr>
          <w:rFonts w:ascii="Arial" w:hAnsi="Arial"/>
        </w:rPr>
        <w:t xml:space="preserve">Doklady prokazující základní způsobilost podle § 74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a profesní způsobilost dle § 77 odst. 1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musí prokazovat splnění požadovaného kritéria způsobilosti nejpozději v</w:t>
      </w:r>
      <w:r w:rsidRPr="00C1400B">
        <w:rPr>
          <w:rFonts w:ascii="Arial" w:hAnsi="Arial" w:cs="Arial"/>
        </w:rPr>
        <w:t xml:space="preserve"> </w:t>
      </w:r>
      <w:r w:rsidRPr="00C65395">
        <w:rPr>
          <w:rFonts w:ascii="Arial" w:hAnsi="Arial"/>
        </w:rPr>
        <w:t xml:space="preserve">době 3 měsíců přede dnem podání nabídky.  </w:t>
      </w:r>
    </w:p>
    <w:p w14:paraId="19420B91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15C27459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5FF6366C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0392C101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3002E8D4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7AAADFF5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085EBD22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1400B" w:rsidRPr="00C1400B">
        <w:rPr>
          <w:rFonts w:ascii="Arial" w:hAnsi="Arial" w:cs="Arial"/>
        </w:rPr>
        <w:t xml:space="preserve">písemný závazek jiné osoby k poskytnutí plnění určeného k plnění veř. </w:t>
      </w:r>
      <w:proofErr w:type="gramStart"/>
      <w:r w:rsidR="00C1400B" w:rsidRPr="00C1400B">
        <w:rPr>
          <w:rFonts w:ascii="Arial" w:hAnsi="Arial" w:cs="Arial"/>
        </w:rPr>
        <w:t>zakázky</w:t>
      </w:r>
      <w:proofErr w:type="gramEnd"/>
      <w:r w:rsidR="00C1400B" w:rsidRPr="00C1400B">
        <w:rPr>
          <w:rFonts w:ascii="Arial" w:hAnsi="Arial" w:cs="Arial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</w:p>
    <w:p w14:paraId="358A7008" w14:textId="77777777" w:rsidR="00797D57" w:rsidRDefault="00797D57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1AF8C2F8" w14:textId="77777777" w:rsidR="005C114D" w:rsidRPr="00D9738F" w:rsidRDefault="005C114D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45C5253" w14:textId="77777777"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74CF16C3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47A92429" w14:textId="77777777" w:rsidR="005D7127" w:rsidRDefault="005D7127" w:rsidP="005D7127">
      <w:pPr>
        <w:pStyle w:val="Nadpis2"/>
        <w:rPr>
          <w:u w:val="single"/>
        </w:rPr>
      </w:pPr>
      <w:r w:rsidRPr="005D7127">
        <w:rPr>
          <w:u w:val="single"/>
        </w:rPr>
        <w:t>Další požadavky zadavatel</w:t>
      </w:r>
      <w:r w:rsidR="0072281C">
        <w:rPr>
          <w:u w:val="single"/>
        </w:rPr>
        <w:t>ů</w:t>
      </w:r>
    </w:p>
    <w:p w14:paraId="3EDD1355" w14:textId="77777777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 xml:space="preserve">Vybraný dodavatel je povinen předat při podpisu smlouvy o dílo </w:t>
      </w:r>
      <w:r w:rsidR="00986757">
        <w:rPr>
          <w:rFonts w:ascii="Arial" w:hAnsi="Arial" w:cs="Arial"/>
          <w:sz w:val="22"/>
          <w:szCs w:val="22"/>
        </w:rPr>
        <w:t xml:space="preserve">se zadavatelem č. 1 </w:t>
      </w:r>
      <w:r w:rsidRPr="00A3504B">
        <w:rPr>
          <w:rFonts w:ascii="Arial" w:hAnsi="Arial" w:cs="Arial"/>
          <w:sz w:val="22"/>
          <w:szCs w:val="22"/>
        </w:rPr>
        <w:t>úředně ověřenou kopii pojistné smlouvy na pojištění odpovědnosti za škodu způsobenou dodavatelem třetí osobě s minimální pojistnou částkou pojištění odpovědnosti za škodu způsobenou třetím osobám ve výši min. 20 mil. Kč.</w:t>
      </w:r>
    </w:p>
    <w:p w14:paraId="423B86EF" w14:textId="77777777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</w:p>
    <w:p w14:paraId="6FE0F922" w14:textId="77777777" w:rsidR="0003652B" w:rsidRPr="009550B1" w:rsidRDefault="0003652B" w:rsidP="008B6290">
      <w:pPr>
        <w:pStyle w:val="Nadpis1"/>
        <w:ind w:left="431" w:hanging="431"/>
      </w:pPr>
      <w:bookmarkStart w:id="11" w:name="_Toc468796038"/>
      <w:bookmarkStart w:id="12" w:name="_Toc464039189"/>
      <w:r w:rsidRPr="00850C10"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14:paraId="24C27FCE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Dodavatelům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 Kraje</w:t>
      </w:r>
      <w:r w:rsidRPr="008A4F6F">
        <w:rPr>
          <w:rFonts w:ascii="Arial" w:hAnsi="Arial" w:cs="Arial"/>
          <w:sz w:val="22"/>
          <w:szCs w:val="22"/>
        </w:rPr>
        <w:t xml:space="preserve"> Vysočina: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54ADDA07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77B033F9" w14:textId="77777777" w:rsidR="00393193" w:rsidRDefault="00393193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A8AA71C" w14:textId="4FFEA942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63CBCFF1" w14:textId="77777777" w:rsidR="002E6E28" w:rsidRPr="00933A15" w:rsidRDefault="002E6E28" w:rsidP="00D026DD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3A15">
        <w:rPr>
          <w:rFonts w:ascii="Arial" w:hAnsi="Arial" w:cs="Arial"/>
          <w:spacing w:val="-4"/>
          <w:sz w:val="22"/>
          <w:szCs w:val="22"/>
        </w:rPr>
        <w:t>Výzva k podání nabídek</w:t>
      </w:r>
    </w:p>
    <w:p w14:paraId="1CF54A76" w14:textId="77777777" w:rsidR="002E6E28" w:rsidRPr="00933A15" w:rsidRDefault="002E6E28" w:rsidP="00D026D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3A15">
        <w:rPr>
          <w:rFonts w:ascii="Arial" w:hAnsi="Arial" w:cs="Arial"/>
          <w:sz w:val="22"/>
          <w:szCs w:val="22"/>
        </w:rPr>
        <w:t>Vzory dokumentů k předložení</w:t>
      </w:r>
    </w:p>
    <w:p w14:paraId="093658A7" w14:textId="77777777" w:rsidR="002E6E28" w:rsidRDefault="002E6E28" w:rsidP="00D026D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3A15">
        <w:rPr>
          <w:rFonts w:ascii="Arial" w:hAnsi="Arial" w:cs="Arial"/>
          <w:sz w:val="22"/>
          <w:szCs w:val="22"/>
        </w:rPr>
        <w:t xml:space="preserve">Návrhy smluv o dílo (Kraj Vysočina, </w:t>
      </w:r>
      <w:r>
        <w:rPr>
          <w:rFonts w:ascii="Arial" w:hAnsi="Arial" w:cs="Arial"/>
          <w:sz w:val="22"/>
          <w:szCs w:val="22"/>
        </w:rPr>
        <w:t>m</w:t>
      </w:r>
      <w:r w:rsidRPr="00933A15">
        <w:rPr>
          <w:rFonts w:ascii="Arial" w:hAnsi="Arial" w:cs="Arial"/>
          <w:sz w:val="22"/>
          <w:szCs w:val="22"/>
        </w:rPr>
        <w:t>ěsto Velká Bíteš, Svaz vodovodů a kanalizací Žďársko)</w:t>
      </w:r>
    </w:p>
    <w:p w14:paraId="04F3B299" w14:textId="77777777" w:rsidR="002E6E28" w:rsidRPr="00933A15" w:rsidRDefault="002E6E28" w:rsidP="00D026D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14174657" w14:textId="77777777" w:rsidR="002E6E28" w:rsidRDefault="002E6E28" w:rsidP="00D026DD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szCs w:val="22"/>
        </w:rPr>
      </w:pPr>
      <w:r w:rsidRPr="00933A15">
        <w:rPr>
          <w:rFonts w:ascii="Arial" w:hAnsi="Arial" w:cs="Arial"/>
          <w:bCs/>
          <w:szCs w:val="22"/>
          <w:lang w:eastAsia="cs-CZ"/>
        </w:rPr>
        <w:lastRenderedPageBreak/>
        <w:t xml:space="preserve">Projektová dokumentace </w:t>
      </w:r>
      <w:r w:rsidRPr="00933A15">
        <w:rPr>
          <w:rFonts w:ascii="Arial" w:hAnsi="Arial" w:cs="Arial"/>
          <w:szCs w:val="22"/>
        </w:rPr>
        <w:t>„</w:t>
      </w:r>
      <w:r w:rsidRPr="00933A15">
        <w:rPr>
          <w:rFonts w:ascii="Arial" w:hAnsi="Arial" w:cs="Arial"/>
          <w:b/>
          <w:szCs w:val="22"/>
        </w:rPr>
        <w:t>III/3928 Velká Bíteš – rekonstrukce násypu</w:t>
      </w:r>
      <w:r>
        <w:rPr>
          <w:rFonts w:ascii="Arial" w:hAnsi="Arial" w:cs="Arial"/>
          <w:b/>
          <w:szCs w:val="22"/>
        </w:rPr>
        <w:t>, aktualizace 2020</w:t>
      </w:r>
      <w:r w:rsidRPr="00933A15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933A15">
        <w:rPr>
          <w:rFonts w:ascii="Arial" w:hAnsi="Arial" w:cs="Arial"/>
          <w:szCs w:val="22"/>
        </w:rPr>
        <w:t xml:space="preserve"> </w:t>
      </w:r>
    </w:p>
    <w:p w14:paraId="5BF23844" w14:textId="77777777" w:rsidR="002E6E28" w:rsidRPr="008E077A" w:rsidRDefault="002E6E28" w:rsidP="00D026DD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Velká Bíteš – rekonstrukce násypu</w:t>
      </w:r>
      <w:r w:rsidRPr="008E077A">
        <w:rPr>
          <w:rFonts w:ascii="Arial" w:hAnsi="Arial" w:cs="Arial"/>
          <w:b/>
          <w:bCs/>
          <w:szCs w:val="22"/>
          <w:lang w:eastAsia="cs-CZ"/>
        </w:rPr>
        <w:t xml:space="preserve"> - chodník v ulici Rajhradská, Velká Bíteš</w:t>
      </w:r>
      <w:r w:rsidRPr="008E077A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76657F89" w14:textId="77777777" w:rsidR="002E6E28" w:rsidRPr="00933A15" w:rsidRDefault="002E6E28" w:rsidP="00D026DD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933A15">
        <w:rPr>
          <w:rFonts w:ascii="Arial" w:hAnsi="Arial" w:cs="Arial"/>
          <w:bCs/>
          <w:szCs w:val="22"/>
          <w:lang w:eastAsia="cs-CZ"/>
        </w:rPr>
        <w:t>Projektová dokumentace „</w:t>
      </w:r>
      <w:r w:rsidRPr="00933A15">
        <w:rPr>
          <w:rFonts w:ascii="Arial" w:hAnsi="Arial" w:cs="Arial"/>
          <w:b/>
          <w:bCs/>
          <w:szCs w:val="22"/>
          <w:lang w:eastAsia="cs-CZ"/>
        </w:rPr>
        <w:t>Prodloužení ulice Rajhradsk</w:t>
      </w:r>
      <w:r>
        <w:rPr>
          <w:rFonts w:ascii="Arial" w:hAnsi="Arial" w:cs="Arial"/>
          <w:b/>
          <w:bCs/>
          <w:szCs w:val="22"/>
          <w:lang w:eastAsia="cs-CZ"/>
        </w:rPr>
        <w:t>á</w:t>
      </w:r>
      <w:r w:rsidRPr="00933A15">
        <w:rPr>
          <w:rFonts w:ascii="Arial" w:hAnsi="Arial" w:cs="Arial"/>
          <w:b/>
          <w:bCs/>
          <w:szCs w:val="22"/>
          <w:lang w:eastAsia="cs-CZ"/>
        </w:rPr>
        <w:t xml:space="preserve"> ve Velké Bíteši (si</w:t>
      </w:r>
      <w:r>
        <w:rPr>
          <w:rFonts w:ascii="Arial" w:hAnsi="Arial" w:cs="Arial"/>
          <w:b/>
          <w:bCs/>
          <w:szCs w:val="22"/>
          <w:lang w:eastAsia="cs-CZ"/>
        </w:rPr>
        <w:t>l</w:t>
      </w:r>
      <w:r w:rsidRPr="00933A15">
        <w:rPr>
          <w:rFonts w:ascii="Arial" w:hAnsi="Arial" w:cs="Arial"/>
          <w:b/>
          <w:bCs/>
          <w:szCs w:val="22"/>
          <w:lang w:eastAsia="cs-CZ"/>
        </w:rPr>
        <w:t>nice III/3928 směr Jestřabí) – 1. etapa</w:t>
      </w:r>
      <w:r w:rsidRPr="00933A15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566 01 Vysoké Mýto, IČO 15030709 </w:t>
      </w:r>
    </w:p>
    <w:p w14:paraId="2EDAAE1F" w14:textId="77777777" w:rsidR="002E6E28" w:rsidRPr="008E077A" w:rsidRDefault="002E6E28" w:rsidP="00D026DD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933A15">
        <w:rPr>
          <w:rFonts w:ascii="Arial" w:hAnsi="Arial" w:cs="Arial"/>
          <w:bCs/>
          <w:szCs w:val="22"/>
          <w:lang w:eastAsia="cs-CZ"/>
        </w:rPr>
        <w:t xml:space="preserve">Projektová </w:t>
      </w:r>
      <w:r w:rsidRPr="008E077A">
        <w:rPr>
          <w:rFonts w:ascii="Arial" w:hAnsi="Arial" w:cs="Arial"/>
          <w:bCs/>
          <w:szCs w:val="22"/>
          <w:lang w:eastAsia="cs-CZ"/>
        </w:rPr>
        <w:t>dokumentace „</w:t>
      </w:r>
      <w:r w:rsidRPr="008E077A">
        <w:rPr>
          <w:rFonts w:ascii="Arial" w:hAnsi="Arial" w:cs="Arial"/>
          <w:b/>
          <w:bCs/>
          <w:szCs w:val="22"/>
          <w:lang w:eastAsia="cs-CZ"/>
        </w:rPr>
        <w:t>Zřízení vodovodních a kanalizačních přípojek v lokalitě ul. Rajhradské ve Velké Bíteši</w:t>
      </w:r>
      <w:r w:rsidRPr="008E077A">
        <w:rPr>
          <w:rFonts w:ascii="Arial" w:hAnsi="Arial" w:cs="Arial"/>
          <w:bCs/>
          <w:szCs w:val="22"/>
          <w:lang w:eastAsia="cs-CZ"/>
        </w:rPr>
        <w:t>“, vypracované JDS projekt, s. r.o., Džbánov 22, 566 01 Vysoké Mýto, IČO 28803736</w:t>
      </w:r>
    </w:p>
    <w:p w14:paraId="16569EC6" w14:textId="77777777" w:rsidR="002E6E28" w:rsidRPr="008E077A" w:rsidRDefault="002E6E28" w:rsidP="00D026DD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Projektová dokumentace „</w:t>
      </w:r>
      <w:r w:rsidRPr="008E077A">
        <w:rPr>
          <w:rFonts w:ascii="Arial" w:hAnsi="Arial" w:cs="Arial"/>
          <w:b/>
          <w:szCs w:val="22"/>
        </w:rPr>
        <w:t>Velká Bíteš – vodovod a kanalizace ulice Rajhradská</w:t>
      </w:r>
      <w:r w:rsidRPr="008E077A">
        <w:rPr>
          <w:rFonts w:ascii="Arial" w:hAnsi="Arial" w:cs="Arial"/>
          <w:bCs/>
          <w:szCs w:val="22"/>
          <w:lang w:eastAsia="cs-CZ"/>
        </w:rPr>
        <w:t>“, vypracované  JDS projekt, s. r.o., Džbánov 22, 566 01 Vysoké Mýto, IČO 28803736</w:t>
      </w:r>
    </w:p>
    <w:p w14:paraId="1415DEA9" w14:textId="77777777" w:rsidR="002E6E28" w:rsidRPr="008E077A" w:rsidRDefault="002E6E28" w:rsidP="00D026DD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Příslušná stavební povolení</w:t>
      </w:r>
    </w:p>
    <w:p w14:paraId="4E0BFCCD" w14:textId="77777777" w:rsidR="0062635B" w:rsidRPr="00393193" w:rsidRDefault="0062635B" w:rsidP="00DE42B3">
      <w:pPr>
        <w:spacing w:line="264" w:lineRule="auto"/>
        <w:ind w:left="426"/>
        <w:jc w:val="both"/>
        <w:rPr>
          <w:rFonts w:ascii="Arial" w:hAnsi="Arial" w:cs="Arial"/>
          <w:sz w:val="8"/>
          <w:szCs w:val="8"/>
          <w:highlight w:val="yellow"/>
        </w:rPr>
      </w:pPr>
    </w:p>
    <w:p w14:paraId="3CEE2368" w14:textId="77777777" w:rsidR="00DE42B3" w:rsidRPr="00707B6F" w:rsidRDefault="00DE42B3" w:rsidP="008B6290">
      <w:pPr>
        <w:pStyle w:val="Nadpis1"/>
        <w:ind w:left="431" w:hanging="43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16D12BF1" w14:textId="77777777"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, že na zadávanou veřejnou zakázku se uplatní </w:t>
      </w:r>
      <w:proofErr w:type="spellStart"/>
      <w:r w:rsidRPr="00E82935">
        <w:rPr>
          <w:rFonts w:ascii="Arial" w:hAnsi="Arial" w:cs="Arial"/>
          <w:sz w:val="22"/>
          <w:szCs w:val="22"/>
        </w:rPr>
        <w:t>ust</w:t>
      </w:r>
      <w:proofErr w:type="spellEnd"/>
      <w:r w:rsidRPr="00E82935">
        <w:rPr>
          <w:rFonts w:ascii="Arial" w:hAnsi="Arial" w:cs="Arial"/>
          <w:sz w:val="22"/>
          <w:szCs w:val="22"/>
        </w:rPr>
        <w:t xml:space="preserve">. § 211 odst. 3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18F8A40" w14:textId="77777777" w:rsidR="00E82935" w:rsidRPr="004B6A27" w:rsidRDefault="00E82935" w:rsidP="00D026DD">
      <w:pPr>
        <w:pStyle w:val="Odstavecseseznamem"/>
        <w:numPr>
          <w:ilvl w:val="0"/>
          <w:numId w:val="15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2AB7A0F4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1A6731A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499A8AB4" w14:textId="77777777" w:rsidR="00E82935" w:rsidRPr="00393193" w:rsidRDefault="00E82935" w:rsidP="00E82935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48C80890" w14:textId="3FFDE44A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CFD48B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5BDC5EF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034F211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A374E10" w14:textId="77777777" w:rsidR="00DE42B3" w:rsidRPr="009550B1" w:rsidRDefault="00DE42B3" w:rsidP="008B6290">
      <w:pPr>
        <w:pStyle w:val="Nadpis1"/>
        <w:ind w:left="431" w:hanging="431"/>
      </w:pPr>
      <w:r>
        <w:t xml:space="preserve">  V</w:t>
      </w:r>
      <w:r w:rsidRPr="00A93D23">
        <w:t>ysvětlení zadávací dokumentace</w:t>
      </w:r>
    </w:p>
    <w:p w14:paraId="36BABE7D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352A92DC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14:paraId="3D50C668" w14:textId="77777777"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ED85E5E" w14:textId="77777777" w:rsidR="00797D57" w:rsidRPr="00797D57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8"/>
          <w:szCs w:val="8"/>
        </w:rPr>
      </w:pPr>
    </w:p>
    <w:p w14:paraId="2DA92D24" w14:textId="21A3CA23" w:rsidR="00685651" w:rsidRPr="005B7871" w:rsidRDefault="00FE2DB3" w:rsidP="00FE2DB3">
      <w:pPr>
        <w:pStyle w:val="Nadpis1"/>
        <w:spacing w:after="0"/>
        <w:ind w:left="431" w:hanging="431"/>
      </w:pPr>
      <w:r>
        <w:lastRenderedPageBreak/>
        <w:t xml:space="preserve"> </w:t>
      </w:r>
      <w:r w:rsidR="00685651" w:rsidRPr="005B7871">
        <w:t xml:space="preserve">Poskytnutí jistoty </w:t>
      </w:r>
    </w:p>
    <w:p w14:paraId="4E35949F" w14:textId="3B8ECE8D" w:rsidR="00685651" w:rsidRPr="00685651" w:rsidRDefault="00685651" w:rsidP="00685651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685651">
        <w:rPr>
          <w:rFonts w:ascii="Arial" w:hAnsi="Arial" w:cs="Arial"/>
          <w:sz w:val="22"/>
          <w:szCs w:val="22"/>
        </w:rPr>
        <w:t xml:space="preserve"> požaduj</w:t>
      </w:r>
      <w:r w:rsidR="00FD1AA3">
        <w:rPr>
          <w:rFonts w:ascii="Arial" w:hAnsi="Arial" w:cs="Arial"/>
          <w:sz w:val="22"/>
          <w:szCs w:val="22"/>
        </w:rPr>
        <w:t>í</w:t>
      </w:r>
      <w:r w:rsidRPr="00685651">
        <w:rPr>
          <w:rFonts w:ascii="Arial" w:hAnsi="Arial" w:cs="Arial"/>
          <w:sz w:val="22"/>
          <w:szCs w:val="22"/>
        </w:rPr>
        <w:t>, aby účastník zadávacího řízení ve lhůtě pro podání nabídk</w:t>
      </w:r>
      <w:r w:rsidR="00DD1BCE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3779D7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2E6E28" w:rsidRPr="003A5B99">
        <w:rPr>
          <w:rFonts w:ascii="Arial" w:hAnsi="Arial" w:cs="Arial"/>
          <w:sz w:val="22"/>
          <w:szCs w:val="22"/>
        </w:rPr>
        <w:t>6</w:t>
      </w:r>
      <w:r w:rsidR="00DA7C3C" w:rsidRPr="003A5B99">
        <w:rPr>
          <w:rFonts w:ascii="Arial" w:hAnsi="Arial" w:cs="Arial"/>
          <w:sz w:val="22"/>
          <w:szCs w:val="22"/>
        </w:rPr>
        <w:t>0</w:t>
      </w:r>
      <w:r w:rsidR="001A0965" w:rsidRPr="003A5B99">
        <w:rPr>
          <w:rFonts w:ascii="Arial" w:hAnsi="Arial" w:cs="Arial"/>
          <w:sz w:val="22"/>
          <w:szCs w:val="22"/>
        </w:rPr>
        <w:t>0</w:t>
      </w:r>
      <w:r w:rsidRPr="003A5B99">
        <w:rPr>
          <w:rFonts w:ascii="Arial" w:hAnsi="Arial" w:cs="Arial"/>
          <w:sz w:val="22"/>
          <w:szCs w:val="22"/>
        </w:rPr>
        <w:t> 000 Kč</w:t>
      </w:r>
      <w:r w:rsidRPr="00685651">
        <w:rPr>
          <w:rFonts w:ascii="Arial" w:hAnsi="Arial" w:cs="Arial"/>
          <w:sz w:val="22"/>
          <w:szCs w:val="22"/>
        </w:rPr>
        <w:t>. Jistotu poskytne účastník zadávacího řízení formou:</w:t>
      </w:r>
    </w:p>
    <w:p w14:paraId="789369BB" w14:textId="77777777" w:rsidR="00685651" w:rsidRPr="00685651" w:rsidRDefault="00685651" w:rsidP="00D026DD">
      <w:pPr>
        <w:numPr>
          <w:ilvl w:val="0"/>
          <w:numId w:val="12"/>
        </w:numPr>
        <w:overflowPunct/>
        <w:autoSpaceDE/>
        <w:autoSpaceDN/>
        <w:adjustRightInd/>
        <w:spacing w:before="120" w:after="20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složení peněžní částky na účet zadavatele</w:t>
      </w:r>
      <w:r w:rsidR="00D243CC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(dále jen "peněžní jistota").  Bude-li peněžní jistota poskytnuta složením peněžn</w:t>
      </w:r>
      <w:r w:rsidR="00C25632">
        <w:rPr>
          <w:rFonts w:ascii="Arial" w:hAnsi="Arial" w:cs="Arial"/>
          <w:sz w:val="22"/>
          <w:szCs w:val="22"/>
        </w:rPr>
        <w:t>í částky na účet zadavatele č. 1</w:t>
      </w:r>
      <w:r w:rsidRPr="00685651">
        <w:rPr>
          <w:rFonts w:ascii="Arial" w:hAnsi="Arial" w:cs="Arial"/>
          <w:sz w:val="22"/>
          <w:szCs w:val="22"/>
        </w:rPr>
        <w:t xml:space="preserve">, musí být </w:t>
      </w:r>
      <w:r w:rsidR="00226F44" w:rsidRPr="00226F44">
        <w:rPr>
          <w:rFonts w:ascii="Arial" w:hAnsi="Arial" w:cs="Arial"/>
          <w:sz w:val="22"/>
          <w:szCs w:val="22"/>
        </w:rPr>
        <w:t xml:space="preserve">tato peněžní jistota v celé výši připsána na účet zadavatele </w:t>
      </w:r>
      <w:r w:rsidR="00226F44">
        <w:rPr>
          <w:rFonts w:ascii="Arial" w:hAnsi="Arial" w:cs="Arial"/>
          <w:sz w:val="22"/>
          <w:szCs w:val="22"/>
        </w:rPr>
        <w:t xml:space="preserve">č. 1 </w:t>
      </w:r>
      <w:r w:rsidR="00226F44" w:rsidRPr="00226F44">
        <w:rPr>
          <w:rFonts w:ascii="Arial" w:hAnsi="Arial" w:cs="Arial"/>
          <w:sz w:val="22"/>
          <w:szCs w:val="22"/>
        </w:rPr>
        <w:t>nejpozději ve lhůtě pro podání nabídky.</w:t>
      </w:r>
      <w:r w:rsidRPr="00685651">
        <w:rPr>
          <w:rFonts w:ascii="Arial" w:hAnsi="Arial" w:cs="Arial"/>
          <w:sz w:val="22"/>
          <w:szCs w:val="22"/>
        </w:rPr>
        <w:t xml:space="preserve"> Číslo bankovního účtu pro složení peněžní částky: 4050004980/6800 VS: IČ</w:t>
      </w:r>
      <w:r w:rsidR="00A75C63">
        <w:rPr>
          <w:rFonts w:ascii="Arial" w:hAnsi="Arial" w:cs="Arial"/>
          <w:sz w:val="22"/>
          <w:szCs w:val="22"/>
        </w:rPr>
        <w:t>O účastníka zadávacího řízení</w:t>
      </w:r>
      <w:r w:rsidRPr="00685651">
        <w:rPr>
          <w:rFonts w:ascii="Arial" w:hAnsi="Arial" w:cs="Arial"/>
          <w:sz w:val="22"/>
          <w:szCs w:val="22"/>
        </w:rPr>
        <w:t>.</w:t>
      </w:r>
    </w:p>
    <w:p w14:paraId="4A4C2032" w14:textId="77777777" w:rsidR="00685651" w:rsidRPr="00685651" w:rsidRDefault="00685651" w:rsidP="00D026DD">
      <w:pPr>
        <w:numPr>
          <w:ilvl w:val="0"/>
          <w:numId w:val="12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bankovní záruky ve prospěch zadavatele</w:t>
      </w:r>
      <w:r w:rsidR="00242F6B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>, nebo pojištění záruky ve prospěch zadavatele</w:t>
      </w:r>
      <w:r w:rsidR="00242F6B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>.</w:t>
      </w:r>
      <w:r w:rsidR="00242F6B">
        <w:rPr>
          <w:rFonts w:ascii="Arial" w:hAnsi="Arial" w:cs="Arial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Je-li jistota poskytnuta formou bankovní záruky nebo pojištění záruky, je účastník zadávacího řízení povinen zajistit její platnost po celou dobu trvání zadávací lhůty.</w:t>
      </w:r>
    </w:p>
    <w:p w14:paraId="657C0257" w14:textId="77777777" w:rsidR="00685651" w:rsidRPr="00685651" w:rsidRDefault="00685651" w:rsidP="00D35D2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D35D20">
        <w:rPr>
          <w:rFonts w:ascii="Arial" w:hAnsi="Arial" w:cs="Arial"/>
          <w:sz w:val="22"/>
          <w:szCs w:val="22"/>
        </w:rPr>
        <w:t>:</w:t>
      </w:r>
    </w:p>
    <w:p w14:paraId="6172BE30" w14:textId="77777777" w:rsidR="000F0848" w:rsidRDefault="000F0848" w:rsidP="00D026DD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35D20">
        <w:rPr>
          <w:rFonts w:ascii="Arial" w:hAnsi="Arial" w:cs="Arial"/>
          <w:spacing w:val="-2"/>
          <w:sz w:val="22"/>
          <w:szCs w:val="22"/>
        </w:rPr>
        <w:t>sdělením údajů o provedené platbě (jde-li o peněžní jistotu). Zadavatel</w:t>
      </w:r>
      <w:r w:rsidR="00242F6B">
        <w:rPr>
          <w:rFonts w:ascii="Arial" w:hAnsi="Arial" w:cs="Arial"/>
          <w:spacing w:val="-2"/>
          <w:sz w:val="22"/>
          <w:szCs w:val="22"/>
        </w:rPr>
        <w:t>é</w:t>
      </w:r>
      <w:r w:rsidRPr="00D35D20">
        <w:rPr>
          <w:rFonts w:ascii="Arial" w:hAnsi="Arial" w:cs="Arial"/>
          <w:spacing w:val="-2"/>
          <w:sz w:val="22"/>
          <w:szCs w:val="22"/>
        </w:rPr>
        <w:t xml:space="preserve"> pro tyto případy</w:t>
      </w:r>
      <w:r w:rsidR="00242F6B">
        <w:rPr>
          <w:rFonts w:ascii="Arial" w:hAnsi="Arial" w:cs="Arial"/>
          <w:sz w:val="22"/>
          <w:szCs w:val="22"/>
        </w:rPr>
        <w:t xml:space="preserve"> doporučují</w:t>
      </w:r>
      <w:r w:rsidRPr="000F0848">
        <w:rPr>
          <w:rFonts w:ascii="Arial" w:hAnsi="Arial" w:cs="Arial"/>
          <w:sz w:val="22"/>
          <w:szCs w:val="22"/>
        </w:rPr>
        <w:t xml:space="preserve"> vložit do nabídky kopii</w:t>
      </w:r>
      <w:r w:rsidR="00D35D20">
        <w:rPr>
          <w:rFonts w:ascii="Arial" w:hAnsi="Arial" w:cs="Arial"/>
          <w:sz w:val="22"/>
          <w:szCs w:val="22"/>
        </w:rPr>
        <w:t xml:space="preserve"> o provedení bankovního příkazu,</w:t>
      </w:r>
    </w:p>
    <w:p w14:paraId="09F71793" w14:textId="77777777" w:rsidR="000F0848" w:rsidRPr="000F0848" w:rsidRDefault="000F0848" w:rsidP="00D35D2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01799" w14:textId="77777777" w:rsidR="00685651" w:rsidRPr="00685651" w:rsidRDefault="00685651" w:rsidP="00D026DD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originálu záruční listiny obsahující závazek vyplatit zadavateli</w:t>
      </w:r>
      <w:r w:rsidR="00242F6B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jistotu za podmínek stanovených v § 41 odst. 8 </w:t>
      </w:r>
      <w:r w:rsidR="003779D7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06A64770" w14:textId="77777777" w:rsidR="00685651" w:rsidRPr="00685651" w:rsidRDefault="00685651" w:rsidP="00D026DD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0251">
        <w:rPr>
          <w:rFonts w:ascii="Arial" w:hAnsi="Arial" w:cs="Arial"/>
          <w:spacing w:val="4"/>
          <w:sz w:val="22"/>
          <w:szCs w:val="22"/>
        </w:rPr>
        <w:t>předložením písemného prohlášení pojistitele obsahuj</w:t>
      </w:r>
      <w:r w:rsidR="00242F6B">
        <w:rPr>
          <w:rFonts w:ascii="Arial" w:hAnsi="Arial" w:cs="Arial"/>
          <w:spacing w:val="4"/>
          <w:sz w:val="22"/>
          <w:szCs w:val="22"/>
        </w:rPr>
        <w:t xml:space="preserve">ící závazek vyplatit zadavateli č. 1 </w:t>
      </w:r>
      <w:r w:rsidRPr="007F0251">
        <w:rPr>
          <w:rFonts w:ascii="Arial" w:hAnsi="Arial" w:cs="Arial"/>
          <w:spacing w:val="4"/>
          <w:sz w:val="22"/>
          <w:szCs w:val="22"/>
        </w:rPr>
        <w:t>jistotu</w:t>
      </w:r>
      <w:r w:rsidRPr="00685651">
        <w:rPr>
          <w:rFonts w:ascii="Arial" w:hAnsi="Arial" w:cs="Arial"/>
          <w:sz w:val="22"/>
          <w:szCs w:val="22"/>
        </w:rPr>
        <w:t xml:space="preserve"> za podmínek stanovených v § 41 odst. 8 </w:t>
      </w:r>
      <w:r w:rsidR="003779D7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340F5B05" w14:textId="77777777" w:rsidR="00D7532F" w:rsidRPr="008A4F6F" w:rsidRDefault="00D04D40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  <w:r>
        <w:rPr>
          <w:rFonts w:ascii="Arial" w:hAnsi="Arial" w:cs="Arial"/>
          <w:b/>
          <w:sz w:val="4"/>
          <w:szCs w:val="4"/>
        </w:rPr>
        <w:t xml:space="preserve">Ú </w:t>
      </w:r>
    </w:p>
    <w:p w14:paraId="4C23A5A8" w14:textId="78396757" w:rsidR="00EC5BB9" w:rsidRPr="009550B1" w:rsidRDefault="00FE2DB3" w:rsidP="004D105E">
      <w:pPr>
        <w:pStyle w:val="Nadpis1"/>
        <w:spacing w:after="0"/>
        <w:ind w:left="431" w:hanging="431"/>
      </w:pPr>
      <w:bookmarkStart w:id="13" w:name="_Toc464637807"/>
      <w:r>
        <w:t xml:space="preserve"> </w:t>
      </w:r>
      <w:r w:rsidR="00F25070" w:rsidRPr="00F25070">
        <w:t>Podmínky sestavení a podání nabídk</w:t>
      </w:r>
      <w:bookmarkEnd w:id="13"/>
      <w:r w:rsidR="00DD1BCE">
        <w:t>y</w:t>
      </w:r>
    </w:p>
    <w:p w14:paraId="0E970BE1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14:paraId="53AF7527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0D2E3EC6" w14:textId="77777777" w:rsidR="00BD7656" w:rsidRPr="000B4B84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B4B84">
        <w:rPr>
          <w:rFonts w:ascii="Arial" w:eastAsia="MS Mincho" w:hAnsi="Arial" w:cs="Arial"/>
          <w:sz w:val="22"/>
          <w:szCs w:val="22"/>
        </w:rPr>
        <w:t>Nabídková cena pro každ</w:t>
      </w:r>
      <w:r w:rsidR="00685D79">
        <w:rPr>
          <w:rFonts w:ascii="Arial" w:eastAsia="MS Mincho" w:hAnsi="Arial" w:cs="Arial"/>
          <w:sz w:val="22"/>
          <w:szCs w:val="22"/>
        </w:rPr>
        <w:t>ého zadavatele</w:t>
      </w:r>
      <w:r w:rsidRPr="000B4B84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0B4B84">
        <w:rPr>
          <w:rFonts w:ascii="Arial" w:eastAsia="MS Mincho" w:hAnsi="Arial" w:cs="Arial"/>
          <w:sz w:val="22"/>
          <w:szCs w:val="22"/>
        </w:rPr>
        <w:t>v</w:t>
      </w:r>
      <w:r w:rsidR="00685D79">
        <w:rPr>
          <w:rFonts w:ascii="Arial" w:eastAsia="MS Mincho" w:hAnsi="Arial" w:cs="Arial"/>
          <w:sz w:val="22"/>
          <w:szCs w:val="22"/>
        </w:rPr>
        <w:t> </w:t>
      </w:r>
      <w:r w:rsidR="00854BEB">
        <w:rPr>
          <w:rFonts w:ascii="Arial" w:eastAsia="MS Mincho" w:hAnsi="Arial" w:cs="Arial"/>
          <w:sz w:val="22"/>
          <w:szCs w:val="22"/>
        </w:rPr>
        <w:t>návrhu</w:t>
      </w:r>
      <w:r w:rsidR="00685D79">
        <w:rPr>
          <w:rFonts w:ascii="Arial" w:eastAsia="MS Mincho" w:hAnsi="Arial" w:cs="Arial"/>
          <w:sz w:val="22"/>
          <w:szCs w:val="22"/>
        </w:rPr>
        <w:t xml:space="preserve"> jeho</w:t>
      </w:r>
      <w:r w:rsidR="00854BEB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C65395">
        <w:rPr>
          <w:rFonts w:ascii="Arial" w:eastAsia="MS Mincho" w:hAnsi="Arial"/>
          <w:b/>
          <w:sz w:val="22"/>
        </w:rPr>
        <w:t xml:space="preserve">korunách českých (CZK), </w:t>
      </w:r>
      <w:r w:rsidR="00B10CC9" w:rsidRPr="00C65395">
        <w:rPr>
          <w:rFonts w:ascii="Arial" w:eastAsia="MS Mincho" w:hAnsi="Arial"/>
          <w:b/>
          <w:sz w:val="22"/>
        </w:rPr>
        <w:t>v členění: nabídková cena bez DPH, samostatně DPH (sazba DPH v %) a nabí</w:t>
      </w:r>
      <w:r w:rsidR="009D2AA3" w:rsidRPr="00C65395">
        <w:rPr>
          <w:rFonts w:ascii="Arial" w:eastAsia="MS Mincho" w:hAnsi="Arial"/>
          <w:b/>
          <w:sz w:val="22"/>
        </w:rPr>
        <w:t>dková cena včetně DPH</w:t>
      </w:r>
      <w:r w:rsidR="009D2AA3" w:rsidRPr="000B4B84">
        <w:rPr>
          <w:rFonts w:ascii="Arial" w:eastAsia="MS Mincho" w:hAnsi="Arial" w:cs="Arial"/>
          <w:sz w:val="22"/>
          <w:szCs w:val="22"/>
        </w:rPr>
        <w:t xml:space="preserve">. </w:t>
      </w:r>
    </w:p>
    <w:p w14:paraId="422AF118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04700448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14:paraId="5860FA79" w14:textId="77777777" w:rsidR="00217B4D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Zadavatel č. 2 </w:t>
      </w:r>
      <w:r w:rsidR="00685D79">
        <w:rPr>
          <w:rFonts w:cs="Arial"/>
          <w:b/>
          <w:bCs/>
          <w:szCs w:val="22"/>
        </w:rPr>
        <w:t xml:space="preserve">a č. 3 </w:t>
      </w:r>
      <w:r w:rsidR="005303FA">
        <w:rPr>
          <w:rFonts w:cs="Arial"/>
          <w:b/>
          <w:bCs/>
          <w:szCs w:val="22"/>
        </w:rPr>
        <w:t>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 w:rsidR="005303FA">
        <w:rPr>
          <w:rFonts w:cs="Arial"/>
          <w:b/>
          <w:bCs/>
          <w:szCs w:val="22"/>
        </w:rPr>
        <w:t>*.</w:t>
      </w:r>
      <w:proofErr w:type="spellStart"/>
      <w:r w:rsidR="005303FA">
        <w:rPr>
          <w:rFonts w:cs="Arial"/>
          <w:b/>
          <w:bCs/>
          <w:szCs w:val="22"/>
        </w:rPr>
        <w:t>xls</w:t>
      </w:r>
      <w:proofErr w:type="spellEnd"/>
      <w:r w:rsidR="005303FA">
        <w:rPr>
          <w:rFonts w:cs="Arial"/>
          <w:b/>
          <w:bCs/>
          <w:szCs w:val="22"/>
        </w:rPr>
        <w:t>/*.</w:t>
      </w:r>
      <w:proofErr w:type="spellStart"/>
      <w:r w:rsidR="005303FA"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14:paraId="1B75D644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lastRenderedPageBreak/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2A9AE2C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28B7BB2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0C150780" w14:textId="77777777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1DCD76F2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8"/>
      <w:r w:rsidR="00DD1BCE">
        <w:rPr>
          <w:sz w:val="22"/>
          <w:szCs w:val="22"/>
        </w:rPr>
        <w:t>y</w:t>
      </w:r>
    </w:p>
    <w:p w14:paraId="6E58D34A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60AEB29F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2907579A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14:paraId="19B8809F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562B06C9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4BB0419C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3D1C96D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62292693" w14:textId="77777777" w:rsidR="00BD7656" w:rsidRPr="00BD7656" w:rsidRDefault="006A4728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5FB9B648" w14:textId="77777777" w:rsidR="006A4728" w:rsidRPr="00BD7656" w:rsidRDefault="006A4728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7292E309" w14:textId="392C259F" w:rsidR="00A764F9" w:rsidRPr="00A764F9" w:rsidRDefault="00A764F9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Časový harmonogram plnění v</w:t>
      </w:r>
      <w:r w:rsid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členění po měsících</w:t>
      </w:r>
    </w:p>
    <w:p w14:paraId="081CCC48" w14:textId="77777777" w:rsidR="00A764F9" w:rsidRPr="00A764F9" w:rsidRDefault="00A764F9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Návrh platebního kalendáře v členění po měsících</w:t>
      </w:r>
    </w:p>
    <w:p w14:paraId="53D58AF2" w14:textId="77777777" w:rsidR="006A4728" w:rsidRDefault="006A4728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424046DF" w14:textId="77777777" w:rsidR="00A764F9" w:rsidRDefault="00A764F9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36EBB480" w14:textId="77777777" w:rsidR="0042749D" w:rsidRDefault="0042749D" w:rsidP="00D026D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0B786407" w14:textId="77777777"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24A205A2" w14:textId="607F3216" w:rsidR="00B16779" w:rsidRPr="00B16779" w:rsidRDefault="00FE2DB3" w:rsidP="00FE2DB3">
      <w:pPr>
        <w:keepNext/>
        <w:numPr>
          <w:ilvl w:val="0"/>
          <w:numId w:val="9"/>
        </w:numPr>
        <w:shd w:val="clear" w:color="auto" w:fill="D9D9D9"/>
        <w:spacing w:before="360" w:after="240"/>
        <w:ind w:left="426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</w:t>
      </w:r>
      <w:r w:rsidR="00B16779"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  <w:r w:rsidR="0018427B">
        <w:rPr>
          <w:rFonts w:ascii="Arial" w:hAnsi="Arial" w:cs="Arial"/>
          <w:b/>
          <w:bCs/>
        </w:rPr>
        <w:t xml:space="preserve"> a</w:t>
      </w:r>
      <w:r w:rsidR="00B16779" w:rsidRPr="00B16779">
        <w:rPr>
          <w:rFonts w:ascii="Arial" w:hAnsi="Arial" w:cs="Arial"/>
          <w:b/>
          <w:bCs/>
        </w:rPr>
        <w:t xml:space="preserve"> termín</w:t>
      </w:r>
      <w:r w:rsidR="0018427B">
        <w:rPr>
          <w:rFonts w:ascii="Arial" w:hAnsi="Arial" w:cs="Arial"/>
          <w:b/>
          <w:bCs/>
        </w:rPr>
        <w:t xml:space="preserve"> </w:t>
      </w:r>
      <w:r w:rsidR="00B16779" w:rsidRPr="00B16779">
        <w:rPr>
          <w:rFonts w:ascii="Arial" w:hAnsi="Arial" w:cs="Arial"/>
          <w:b/>
          <w:bCs/>
        </w:rPr>
        <w:t xml:space="preserve">otevírání </w:t>
      </w:r>
      <w:r w:rsidR="00774393">
        <w:rPr>
          <w:rFonts w:ascii="Arial" w:hAnsi="Arial" w:cs="Arial"/>
          <w:b/>
          <w:bCs/>
        </w:rPr>
        <w:t>nabíde</w:t>
      </w:r>
      <w:r w:rsidR="00B16779" w:rsidRPr="00B16779">
        <w:rPr>
          <w:rFonts w:ascii="Arial" w:hAnsi="Arial" w:cs="Arial"/>
          <w:b/>
          <w:bCs/>
        </w:rPr>
        <w:t>k veřejné zakázky</w:t>
      </w:r>
    </w:p>
    <w:p w14:paraId="76BEEE51" w14:textId="4FA3DB03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r w:rsidR="008E5E81">
        <w:rPr>
          <w:rFonts w:ascii="Arial" w:hAnsi="Arial" w:cs="Arial"/>
          <w:b/>
          <w:sz w:val="22"/>
          <w:szCs w:val="22"/>
        </w:rPr>
        <w:t>9</w:t>
      </w:r>
      <w:bookmarkStart w:id="21" w:name="_GoBack"/>
      <w:bookmarkEnd w:id="21"/>
      <w:r w:rsidR="00BC0F5A" w:rsidRPr="008E5E81">
        <w:rPr>
          <w:rFonts w:ascii="Arial" w:hAnsi="Arial" w:cs="Arial"/>
          <w:b/>
          <w:sz w:val="22"/>
          <w:szCs w:val="22"/>
        </w:rPr>
        <w:t xml:space="preserve">. </w:t>
      </w:r>
      <w:r w:rsidR="008E5E81" w:rsidRPr="008E5E81">
        <w:rPr>
          <w:rFonts w:ascii="Arial" w:hAnsi="Arial" w:cs="Arial"/>
          <w:b/>
          <w:sz w:val="22"/>
          <w:szCs w:val="22"/>
        </w:rPr>
        <w:t>8</w:t>
      </w:r>
      <w:r w:rsidR="00BC0F5A" w:rsidRPr="008E5E81">
        <w:rPr>
          <w:rFonts w:ascii="Arial" w:hAnsi="Arial" w:cs="Arial"/>
          <w:b/>
          <w:sz w:val="22"/>
          <w:szCs w:val="22"/>
        </w:rPr>
        <w:t>.</w:t>
      </w:r>
      <w:r w:rsidRPr="008E5E81">
        <w:rPr>
          <w:rFonts w:ascii="Arial" w:hAnsi="Arial" w:cs="Arial"/>
          <w:b/>
          <w:sz w:val="22"/>
          <w:szCs w:val="22"/>
        </w:rPr>
        <w:t xml:space="preserve"> 20</w:t>
      </w:r>
      <w:r w:rsidR="00940027" w:rsidRPr="008E5E81">
        <w:rPr>
          <w:rFonts w:ascii="Arial" w:hAnsi="Arial" w:cs="Arial"/>
          <w:b/>
          <w:sz w:val="22"/>
          <w:szCs w:val="22"/>
        </w:rPr>
        <w:t>2</w:t>
      </w:r>
      <w:r w:rsidRPr="008E5E81">
        <w:rPr>
          <w:rFonts w:ascii="Arial" w:hAnsi="Arial" w:cs="Arial"/>
          <w:b/>
          <w:sz w:val="22"/>
          <w:szCs w:val="22"/>
        </w:rPr>
        <w:t>1</w:t>
      </w:r>
      <w:r w:rsidR="00940027">
        <w:rPr>
          <w:rFonts w:ascii="Arial" w:hAnsi="Arial" w:cs="Arial"/>
          <w:b/>
          <w:sz w:val="22"/>
          <w:szCs w:val="22"/>
        </w:rPr>
        <w:t xml:space="preserve"> </w:t>
      </w:r>
      <w:r w:rsidRPr="00797D57">
        <w:rPr>
          <w:rFonts w:ascii="Arial" w:hAnsi="Arial" w:cs="Arial"/>
          <w:b/>
          <w:sz w:val="22"/>
          <w:szCs w:val="22"/>
        </w:rPr>
        <w:t>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5C98ACC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FDE60D7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413602CE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5016657D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06403F49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C882F2" w14:textId="77777777"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14:paraId="4C547D4B" w14:textId="77777777"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14:paraId="605777FE" w14:textId="77777777"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14:paraId="16A32BA2" w14:textId="77777777" w:rsidR="00C80A97" w:rsidRPr="009C320C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0CCDAFF6" w14:textId="6A5D4F2A" w:rsidR="00023239" w:rsidRPr="009C320C" w:rsidRDefault="009C320C" w:rsidP="009C320C">
      <w:pPr>
        <w:pStyle w:val="Nadpis1"/>
        <w:spacing w:before="480"/>
        <w:ind w:left="431" w:hanging="431"/>
      </w:pPr>
      <w:r>
        <w:t xml:space="preserve"> </w:t>
      </w:r>
      <w:r w:rsidR="00023239" w:rsidRPr="00023239">
        <w:t>Další podmínky zadávacího řízení a práva zadavatelů</w:t>
      </w:r>
    </w:p>
    <w:p w14:paraId="49E41621" w14:textId="77777777" w:rsidR="000D6704" w:rsidRPr="008C630A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4E31DECF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6A3D7779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531D59B6" w14:textId="77777777" w:rsidR="00EC5BB9" w:rsidRPr="009550B1" w:rsidRDefault="00EC5BB9" w:rsidP="009C320C">
      <w:pPr>
        <w:pStyle w:val="Nadpis1"/>
        <w:spacing w:before="480"/>
        <w:ind w:left="431" w:hanging="431"/>
      </w:pPr>
      <w:bookmarkStart w:id="24" w:name="_Toc464039193"/>
      <w:bookmarkStart w:id="25" w:name="_Toc464637818"/>
      <w:r w:rsidRPr="009550B1">
        <w:t>Stanovení zadávací lhůty</w:t>
      </w:r>
      <w:bookmarkEnd w:id="24"/>
      <w:bookmarkEnd w:id="25"/>
      <w:r w:rsidRPr="009550B1">
        <w:t xml:space="preserve"> </w:t>
      </w:r>
    </w:p>
    <w:p w14:paraId="28078584" w14:textId="5BAE037B" w:rsidR="00D32CA9" w:rsidRDefault="00D32CA9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335ECE">
        <w:rPr>
          <w:rFonts w:ascii="Arial" w:hAnsi="Arial" w:cs="Arial"/>
          <w:spacing w:val="-6"/>
          <w:sz w:val="22"/>
          <w:szCs w:val="22"/>
        </w:rPr>
        <w:t>Zadavatel</w:t>
      </w:r>
      <w:r w:rsidR="00E07360">
        <w:rPr>
          <w:rFonts w:ascii="Arial" w:hAnsi="Arial" w:cs="Arial"/>
          <w:spacing w:val="-6"/>
          <w:sz w:val="22"/>
          <w:szCs w:val="22"/>
        </w:rPr>
        <w:t>é</w:t>
      </w:r>
      <w:r w:rsidR="00C01928">
        <w:rPr>
          <w:rFonts w:ascii="Arial" w:hAnsi="Arial" w:cs="Arial"/>
          <w:spacing w:val="-6"/>
          <w:sz w:val="22"/>
          <w:szCs w:val="22"/>
        </w:rPr>
        <w:t>,</w:t>
      </w:r>
      <w:r w:rsidRPr="00335ECE">
        <w:rPr>
          <w:rFonts w:ascii="Arial" w:hAnsi="Arial" w:cs="Arial"/>
          <w:spacing w:val="-6"/>
          <w:sz w:val="22"/>
          <w:szCs w:val="22"/>
        </w:rPr>
        <w:t xml:space="preserve"> s ohledem na druh zadávacího řízení a na předmět veřejné zakázky stanovuj</w:t>
      </w:r>
      <w:r w:rsidR="00E07360">
        <w:rPr>
          <w:rFonts w:ascii="Arial" w:hAnsi="Arial" w:cs="Arial"/>
          <w:spacing w:val="-6"/>
          <w:sz w:val="22"/>
          <w:szCs w:val="22"/>
        </w:rPr>
        <w:t>í</w:t>
      </w:r>
      <w:r w:rsidRPr="00335ECE">
        <w:rPr>
          <w:rFonts w:ascii="Arial" w:hAnsi="Arial" w:cs="Arial"/>
          <w:spacing w:val="-6"/>
          <w:sz w:val="22"/>
          <w:szCs w:val="22"/>
        </w:rPr>
        <w:t>, v souladu</w:t>
      </w:r>
      <w:r w:rsidRPr="008914E8">
        <w:rPr>
          <w:rFonts w:ascii="Arial" w:hAnsi="Arial" w:cs="Arial"/>
          <w:sz w:val="22"/>
          <w:szCs w:val="22"/>
        </w:rPr>
        <w:t xml:space="preserve"> s </w:t>
      </w:r>
      <w:proofErr w:type="spellStart"/>
      <w:r w:rsidRPr="008914E8">
        <w:rPr>
          <w:rFonts w:ascii="Arial" w:hAnsi="Arial" w:cs="Arial"/>
          <w:sz w:val="22"/>
          <w:szCs w:val="22"/>
        </w:rPr>
        <w:t>ust</w:t>
      </w:r>
      <w:proofErr w:type="spellEnd"/>
      <w:r w:rsidRPr="008914E8">
        <w:rPr>
          <w:rFonts w:ascii="Arial" w:hAnsi="Arial" w:cs="Arial"/>
          <w:sz w:val="22"/>
          <w:szCs w:val="22"/>
        </w:rPr>
        <w:t xml:space="preserve">. § 40 odst. 1) </w:t>
      </w:r>
      <w:r w:rsidR="003779D7">
        <w:rPr>
          <w:rFonts w:ascii="Arial" w:hAnsi="Arial" w:cs="Arial"/>
          <w:sz w:val="22"/>
          <w:szCs w:val="22"/>
        </w:rPr>
        <w:t>ZZVZ</w:t>
      </w:r>
      <w:r w:rsidRPr="008914E8">
        <w:rPr>
          <w:rFonts w:ascii="Arial" w:hAnsi="Arial" w:cs="Arial"/>
          <w:sz w:val="22"/>
          <w:szCs w:val="22"/>
        </w:rPr>
        <w:t xml:space="preserve">, zadávací lhůtu v délce </w:t>
      </w:r>
      <w:r w:rsidR="00335ECE" w:rsidRPr="000C03ED">
        <w:rPr>
          <w:rFonts w:ascii="Arial" w:hAnsi="Arial" w:cs="Arial"/>
          <w:sz w:val="22"/>
          <w:szCs w:val="22"/>
        </w:rPr>
        <w:t>5</w:t>
      </w:r>
      <w:r w:rsidRPr="000C03ED">
        <w:rPr>
          <w:rFonts w:ascii="Arial" w:hAnsi="Arial" w:cs="Arial"/>
          <w:sz w:val="22"/>
          <w:szCs w:val="22"/>
        </w:rPr>
        <w:t xml:space="preserve"> měsíců</w:t>
      </w:r>
      <w:r w:rsidRPr="008914E8">
        <w:rPr>
          <w:rFonts w:ascii="Arial" w:hAnsi="Arial" w:cs="Arial"/>
          <w:sz w:val="22"/>
          <w:szCs w:val="22"/>
        </w:rPr>
        <w:t>. Počátkem zadávací lhůty je konec lhůty pro podání nabídk</w:t>
      </w:r>
      <w:r w:rsidR="00DD1BCE">
        <w:rPr>
          <w:rFonts w:ascii="Arial" w:hAnsi="Arial" w:cs="Arial"/>
          <w:sz w:val="22"/>
          <w:szCs w:val="22"/>
        </w:rPr>
        <w:t>y</w:t>
      </w:r>
      <w:r w:rsidRPr="008914E8">
        <w:rPr>
          <w:rFonts w:ascii="Arial" w:hAnsi="Arial" w:cs="Arial"/>
          <w:sz w:val="22"/>
          <w:szCs w:val="22"/>
        </w:rPr>
        <w:t xml:space="preserve">. </w:t>
      </w:r>
    </w:p>
    <w:p w14:paraId="4399F018" w14:textId="77777777" w:rsidR="00DE01C9" w:rsidRPr="00DE01C9" w:rsidRDefault="00DE01C9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16"/>
          <w:szCs w:val="16"/>
        </w:rPr>
      </w:pPr>
    </w:p>
    <w:p w14:paraId="039CAC14" w14:textId="77777777" w:rsidR="00EC5BB9" w:rsidRPr="009550B1" w:rsidRDefault="00EC5BB9" w:rsidP="009C320C">
      <w:pPr>
        <w:pStyle w:val="Nadpis1"/>
        <w:spacing w:before="480"/>
        <w:ind w:left="431" w:hanging="431"/>
      </w:pPr>
      <w:bookmarkStart w:id="26" w:name="_Toc464039194"/>
      <w:bookmarkStart w:id="27" w:name="_Toc464637819"/>
      <w:r w:rsidRPr="009550B1">
        <w:t>Další ustanovení</w:t>
      </w:r>
      <w:bookmarkEnd w:id="26"/>
      <w:bookmarkEnd w:id="27"/>
    </w:p>
    <w:p w14:paraId="2C822933" w14:textId="77777777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</w:p>
    <w:p w14:paraId="18734A45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lastRenderedPageBreak/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19F4EA26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3C7664E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73ACA882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41C96BD4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73A6D5E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8" w:name="_Toc464039196"/>
      <w:bookmarkStart w:id="29" w:name="_Toc464637821"/>
      <w:r w:rsidRPr="009550B1">
        <w:t>Obchodní podmínky</w:t>
      </w:r>
      <w:bookmarkEnd w:id="28"/>
      <w:bookmarkEnd w:id="29"/>
    </w:p>
    <w:p w14:paraId="4782A8AF" w14:textId="77777777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tvoří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7D65A8">
        <w:rPr>
          <w:rFonts w:ascii="Arial" w:hAnsi="Arial" w:cs="Arial"/>
          <w:spacing w:val="-4"/>
          <w:sz w:val="22"/>
          <w:szCs w:val="22"/>
        </w:rPr>
        <w:t>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8E0CE0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3690DC45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0" w:name="_Toc314828801"/>
      <w:bookmarkStart w:id="31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30"/>
    <w:bookmarkEnd w:id="31"/>
    <w:p w14:paraId="6E5F164F" w14:textId="77777777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14:paraId="50E7CD55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67BD20CD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5DA03A07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6DF0B69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15C5B86D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5D40FC0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1123905" w14:textId="77777777"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5322346E" w14:textId="77777777"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36248A">
      <w:headerReference w:type="default" r:id="rId10"/>
      <w:footerReference w:type="default" r:id="rId11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C9BBE" w14:textId="77777777" w:rsidR="00327C29" w:rsidRDefault="00327C29">
      <w:r>
        <w:separator/>
      </w:r>
    </w:p>
  </w:endnote>
  <w:endnote w:type="continuationSeparator" w:id="0">
    <w:p w14:paraId="467AAA0E" w14:textId="77777777" w:rsidR="00327C29" w:rsidRDefault="00327C29">
      <w:r>
        <w:continuationSeparator/>
      </w:r>
    </w:p>
  </w:endnote>
  <w:endnote w:type="continuationNotice" w:id="1">
    <w:p w14:paraId="64448F4B" w14:textId="77777777" w:rsidR="00327C29" w:rsidRDefault="00327C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7AF43" w14:textId="1B6850E5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E5E81">
      <w:rPr>
        <w:rFonts w:ascii="Arial" w:hAnsi="Arial" w:cs="Arial"/>
        <w:noProof/>
        <w:sz w:val="20"/>
        <w:szCs w:val="20"/>
      </w:rPr>
      <w:t>14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E5E81">
      <w:rPr>
        <w:rFonts w:ascii="Arial" w:hAnsi="Arial" w:cs="Arial"/>
        <w:noProof/>
        <w:sz w:val="20"/>
        <w:szCs w:val="20"/>
      </w:rPr>
      <w:t>14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2AAAF" w14:textId="77777777" w:rsidR="00327C29" w:rsidRDefault="00327C29">
      <w:r>
        <w:separator/>
      </w:r>
    </w:p>
  </w:footnote>
  <w:footnote w:type="continuationSeparator" w:id="0">
    <w:p w14:paraId="1F95D6E1" w14:textId="77777777" w:rsidR="00327C29" w:rsidRDefault="00327C29">
      <w:r>
        <w:continuationSeparator/>
      </w:r>
    </w:p>
  </w:footnote>
  <w:footnote w:type="continuationNotice" w:id="1">
    <w:p w14:paraId="77AD0FA9" w14:textId="77777777" w:rsidR="00327C29" w:rsidRDefault="00327C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E670" w14:textId="77777777" w:rsidR="0067017B" w:rsidRDefault="0067017B">
    <w:pPr>
      <w:pStyle w:val="Zhlav"/>
    </w:pPr>
  </w:p>
  <w:p w14:paraId="44225E15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DD1DFA"/>
    <w:multiLevelType w:val="hybridMultilevel"/>
    <w:tmpl w:val="094ACF96"/>
    <w:lvl w:ilvl="0" w:tplc="463A7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5"/>
  </w:num>
  <w:num w:numId="3">
    <w:abstractNumId w:val="17"/>
  </w:num>
  <w:num w:numId="4">
    <w:abstractNumId w:val="12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16"/>
  </w:num>
  <w:num w:numId="10">
    <w:abstractNumId w:val="9"/>
  </w:num>
  <w:num w:numId="11">
    <w:abstractNumId w:val="1"/>
  </w:num>
  <w:num w:numId="12">
    <w:abstractNumId w:val="13"/>
  </w:num>
  <w:num w:numId="13">
    <w:abstractNumId w:val="8"/>
  </w:num>
  <w:num w:numId="14">
    <w:abstractNumId w:val="15"/>
  </w:num>
  <w:num w:numId="15">
    <w:abstractNumId w:val="7"/>
  </w:num>
  <w:num w:numId="16">
    <w:abstractNumId w:val="2"/>
  </w:num>
  <w:num w:numId="17">
    <w:abstractNumId w:val="11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5677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462D"/>
    <w:rsid w:val="0017554D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31BA"/>
    <w:rsid w:val="001A43C5"/>
    <w:rsid w:val="001A57AD"/>
    <w:rsid w:val="001A5952"/>
    <w:rsid w:val="001A65A6"/>
    <w:rsid w:val="001A74A8"/>
    <w:rsid w:val="001B137A"/>
    <w:rsid w:val="001B3B35"/>
    <w:rsid w:val="001B420E"/>
    <w:rsid w:val="001B6212"/>
    <w:rsid w:val="001B733C"/>
    <w:rsid w:val="001B7BD4"/>
    <w:rsid w:val="001B7DA4"/>
    <w:rsid w:val="001C1F47"/>
    <w:rsid w:val="001C20B9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0B5A"/>
    <w:rsid w:val="001E191C"/>
    <w:rsid w:val="001E19BE"/>
    <w:rsid w:val="001E404B"/>
    <w:rsid w:val="001E5AE5"/>
    <w:rsid w:val="001F215C"/>
    <w:rsid w:val="001F32A5"/>
    <w:rsid w:val="001F3C04"/>
    <w:rsid w:val="001F6357"/>
    <w:rsid w:val="00200254"/>
    <w:rsid w:val="00200850"/>
    <w:rsid w:val="0020227A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7E8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E050E"/>
    <w:rsid w:val="002E18AA"/>
    <w:rsid w:val="002E2684"/>
    <w:rsid w:val="002E308A"/>
    <w:rsid w:val="002E53A7"/>
    <w:rsid w:val="002E6604"/>
    <w:rsid w:val="002E6E28"/>
    <w:rsid w:val="002F0B3C"/>
    <w:rsid w:val="002F1264"/>
    <w:rsid w:val="002F2D37"/>
    <w:rsid w:val="002F3830"/>
    <w:rsid w:val="002F392E"/>
    <w:rsid w:val="002F7F05"/>
    <w:rsid w:val="003035DC"/>
    <w:rsid w:val="0030407B"/>
    <w:rsid w:val="003045FA"/>
    <w:rsid w:val="00305C7F"/>
    <w:rsid w:val="003070E1"/>
    <w:rsid w:val="003104FF"/>
    <w:rsid w:val="00311173"/>
    <w:rsid w:val="00312947"/>
    <w:rsid w:val="003152E9"/>
    <w:rsid w:val="003179BC"/>
    <w:rsid w:val="00320DB7"/>
    <w:rsid w:val="00321827"/>
    <w:rsid w:val="0032339C"/>
    <w:rsid w:val="00326006"/>
    <w:rsid w:val="003260C9"/>
    <w:rsid w:val="003262F7"/>
    <w:rsid w:val="00326997"/>
    <w:rsid w:val="00327891"/>
    <w:rsid w:val="00327C29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DFD"/>
    <w:rsid w:val="00372A25"/>
    <w:rsid w:val="003736EA"/>
    <w:rsid w:val="00374B1F"/>
    <w:rsid w:val="00375F38"/>
    <w:rsid w:val="00376038"/>
    <w:rsid w:val="00376327"/>
    <w:rsid w:val="003779D7"/>
    <w:rsid w:val="00377DD8"/>
    <w:rsid w:val="00380EE3"/>
    <w:rsid w:val="003816CB"/>
    <w:rsid w:val="0038301D"/>
    <w:rsid w:val="0038319F"/>
    <w:rsid w:val="00383CA4"/>
    <w:rsid w:val="00384FBD"/>
    <w:rsid w:val="0039307E"/>
    <w:rsid w:val="00393193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A5B99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520F"/>
    <w:rsid w:val="00416740"/>
    <w:rsid w:val="004168F7"/>
    <w:rsid w:val="00421D66"/>
    <w:rsid w:val="00423D92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20BB"/>
    <w:rsid w:val="00492CDB"/>
    <w:rsid w:val="00492D67"/>
    <w:rsid w:val="004950D2"/>
    <w:rsid w:val="00495526"/>
    <w:rsid w:val="00495B48"/>
    <w:rsid w:val="00496C5F"/>
    <w:rsid w:val="00497299"/>
    <w:rsid w:val="00497A73"/>
    <w:rsid w:val="004A21DE"/>
    <w:rsid w:val="004A24BB"/>
    <w:rsid w:val="004A2FC7"/>
    <w:rsid w:val="004A6E5C"/>
    <w:rsid w:val="004B05BE"/>
    <w:rsid w:val="004B3C51"/>
    <w:rsid w:val="004B4E38"/>
    <w:rsid w:val="004B501E"/>
    <w:rsid w:val="004B69F2"/>
    <w:rsid w:val="004B6A27"/>
    <w:rsid w:val="004B6A28"/>
    <w:rsid w:val="004B7A54"/>
    <w:rsid w:val="004C2777"/>
    <w:rsid w:val="004C2BE7"/>
    <w:rsid w:val="004C380A"/>
    <w:rsid w:val="004C55C3"/>
    <w:rsid w:val="004C7365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ED"/>
    <w:rsid w:val="0052127B"/>
    <w:rsid w:val="00523AB8"/>
    <w:rsid w:val="00524193"/>
    <w:rsid w:val="0052540F"/>
    <w:rsid w:val="00526109"/>
    <w:rsid w:val="005303FA"/>
    <w:rsid w:val="00530665"/>
    <w:rsid w:val="00531044"/>
    <w:rsid w:val="005323C2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19D7"/>
    <w:rsid w:val="005937E2"/>
    <w:rsid w:val="0059480F"/>
    <w:rsid w:val="00596F1D"/>
    <w:rsid w:val="005A0E4D"/>
    <w:rsid w:val="005A283E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460D"/>
    <w:rsid w:val="006B5A6B"/>
    <w:rsid w:val="006B63FD"/>
    <w:rsid w:val="006B6EFA"/>
    <w:rsid w:val="006C0CB2"/>
    <w:rsid w:val="006C1F24"/>
    <w:rsid w:val="006C2AB4"/>
    <w:rsid w:val="006C3299"/>
    <w:rsid w:val="006C4BE3"/>
    <w:rsid w:val="006C4F77"/>
    <w:rsid w:val="006C5EAF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435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9C9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2C44"/>
    <w:rsid w:val="0085387B"/>
    <w:rsid w:val="00853E33"/>
    <w:rsid w:val="00854107"/>
    <w:rsid w:val="008542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5CA"/>
    <w:rsid w:val="00866DA8"/>
    <w:rsid w:val="00866DF5"/>
    <w:rsid w:val="008672A2"/>
    <w:rsid w:val="008679F1"/>
    <w:rsid w:val="0087091A"/>
    <w:rsid w:val="008750C2"/>
    <w:rsid w:val="008766A3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6290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5E81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027"/>
    <w:rsid w:val="00940C4A"/>
    <w:rsid w:val="00941C70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52A0"/>
    <w:rsid w:val="00965AC5"/>
    <w:rsid w:val="009663A6"/>
    <w:rsid w:val="009706F5"/>
    <w:rsid w:val="0097299A"/>
    <w:rsid w:val="0097344D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1DE9"/>
    <w:rsid w:val="009A222F"/>
    <w:rsid w:val="009A3443"/>
    <w:rsid w:val="009A461B"/>
    <w:rsid w:val="009A58EE"/>
    <w:rsid w:val="009A71F9"/>
    <w:rsid w:val="009A7DD4"/>
    <w:rsid w:val="009B2E4E"/>
    <w:rsid w:val="009B50B1"/>
    <w:rsid w:val="009B5E1A"/>
    <w:rsid w:val="009B5FEA"/>
    <w:rsid w:val="009B6AE9"/>
    <w:rsid w:val="009B7859"/>
    <w:rsid w:val="009C00A9"/>
    <w:rsid w:val="009C18EC"/>
    <w:rsid w:val="009C2DE1"/>
    <w:rsid w:val="009C320C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2AA3"/>
    <w:rsid w:val="009D33A9"/>
    <w:rsid w:val="009D3C88"/>
    <w:rsid w:val="009D3F3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A00082"/>
    <w:rsid w:val="00A00300"/>
    <w:rsid w:val="00A0394A"/>
    <w:rsid w:val="00A06F9B"/>
    <w:rsid w:val="00A07424"/>
    <w:rsid w:val="00A125F4"/>
    <w:rsid w:val="00A12753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4AC5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3A76"/>
    <w:rsid w:val="00AD50E6"/>
    <w:rsid w:val="00AD5B02"/>
    <w:rsid w:val="00AD7536"/>
    <w:rsid w:val="00AD7D0B"/>
    <w:rsid w:val="00AE162B"/>
    <w:rsid w:val="00AE2AC1"/>
    <w:rsid w:val="00AE57CA"/>
    <w:rsid w:val="00AE5C76"/>
    <w:rsid w:val="00AE6513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655"/>
    <w:rsid w:val="00B02F1A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B70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D2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C7F3B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1928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DFB"/>
    <w:rsid w:val="00C1508A"/>
    <w:rsid w:val="00C1519F"/>
    <w:rsid w:val="00C15C43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1CA"/>
    <w:rsid w:val="00C938C2"/>
    <w:rsid w:val="00C94DA4"/>
    <w:rsid w:val="00C959F8"/>
    <w:rsid w:val="00C96862"/>
    <w:rsid w:val="00C9717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042F"/>
    <w:rsid w:val="00D026DD"/>
    <w:rsid w:val="00D035A2"/>
    <w:rsid w:val="00D04ADF"/>
    <w:rsid w:val="00D04D40"/>
    <w:rsid w:val="00D06251"/>
    <w:rsid w:val="00D1540A"/>
    <w:rsid w:val="00D16521"/>
    <w:rsid w:val="00D16DFB"/>
    <w:rsid w:val="00D17862"/>
    <w:rsid w:val="00D2061D"/>
    <w:rsid w:val="00D2078B"/>
    <w:rsid w:val="00D20B82"/>
    <w:rsid w:val="00D243CC"/>
    <w:rsid w:val="00D24925"/>
    <w:rsid w:val="00D24AE4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532A3"/>
    <w:rsid w:val="00D5382A"/>
    <w:rsid w:val="00D562C3"/>
    <w:rsid w:val="00D57BF9"/>
    <w:rsid w:val="00D602AF"/>
    <w:rsid w:val="00D602E5"/>
    <w:rsid w:val="00D61644"/>
    <w:rsid w:val="00D61F3E"/>
    <w:rsid w:val="00D6235A"/>
    <w:rsid w:val="00D62AA9"/>
    <w:rsid w:val="00D62B2A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DB1"/>
    <w:rsid w:val="00D93641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58D"/>
    <w:rsid w:val="00E13466"/>
    <w:rsid w:val="00E139A8"/>
    <w:rsid w:val="00E13DA4"/>
    <w:rsid w:val="00E15168"/>
    <w:rsid w:val="00E1622C"/>
    <w:rsid w:val="00E22550"/>
    <w:rsid w:val="00E22C22"/>
    <w:rsid w:val="00E232B5"/>
    <w:rsid w:val="00E23DB0"/>
    <w:rsid w:val="00E2448A"/>
    <w:rsid w:val="00E25911"/>
    <w:rsid w:val="00E259FC"/>
    <w:rsid w:val="00E3012C"/>
    <w:rsid w:val="00E30EE3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FD9"/>
    <w:rsid w:val="00EC1105"/>
    <w:rsid w:val="00EC132E"/>
    <w:rsid w:val="00EC187B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7A8B"/>
    <w:rsid w:val="00F02C4E"/>
    <w:rsid w:val="00F03FC1"/>
    <w:rsid w:val="00F04034"/>
    <w:rsid w:val="00F053A1"/>
    <w:rsid w:val="00F05B9F"/>
    <w:rsid w:val="00F07A52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735A"/>
    <w:rsid w:val="00F31106"/>
    <w:rsid w:val="00F312F0"/>
    <w:rsid w:val="00F31C45"/>
    <w:rsid w:val="00F340D4"/>
    <w:rsid w:val="00F343F7"/>
    <w:rsid w:val="00F35A3D"/>
    <w:rsid w:val="00F3690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2E2C"/>
    <w:rsid w:val="00F64C73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B57B7"/>
    <w:rsid w:val="00FC012F"/>
    <w:rsid w:val="00FC0997"/>
    <w:rsid w:val="00FC1DFB"/>
    <w:rsid w:val="00FC30D8"/>
    <w:rsid w:val="00FC3712"/>
    <w:rsid w:val="00FC4235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2DB3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5077665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8EAE-89B6-40AA-8DBA-63E9342F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14</Pages>
  <Words>5045</Words>
  <Characters>29768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34744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30</cp:revision>
  <cp:lastPrinted>2019-01-22T09:31:00Z</cp:lastPrinted>
  <dcterms:created xsi:type="dcterms:W3CDTF">2021-06-17T09:19:00Z</dcterms:created>
  <dcterms:modified xsi:type="dcterms:W3CDTF">2021-07-01T12:03:00Z</dcterms:modified>
</cp:coreProperties>
</file>